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CB99" w14:textId="77777777" w:rsidR="004C64F6" w:rsidRDefault="00DD777A">
      <w:pPr>
        <w:pStyle w:val="Title"/>
      </w:pPr>
      <w:r>
        <w:t>Allina Integrated Medical Network Conflicts</w:t>
      </w:r>
      <w:r>
        <w:rPr>
          <w:spacing w:val="-8"/>
        </w:rPr>
        <w:t xml:space="preserve"> </w:t>
      </w:r>
      <w:r>
        <w:t>of</w:t>
      </w:r>
      <w:r>
        <w:rPr>
          <w:spacing w:val="-8"/>
        </w:rPr>
        <w:t xml:space="preserve"> </w:t>
      </w:r>
      <w:r>
        <w:t>Interest</w:t>
      </w:r>
      <w:r>
        <w:rPr>
          <w:spacing w:val="-9"/>
        </w:rPr>
        <w:t xml:space="preserve"> </w:t>
      </w:r>
      <w:r>
        <w:t>and</w:t>
      </w:r>
      <w:r>
        <w:rPr>
          <w:spacing w:val="-8"/>
        </w:rPr>
        <w:t xml:space="preserve"> </w:t>
      </w:r>
      <w:r>
        <w:t>Confidentiality</w:t>
      </w:r>
      <w:r>
        <w:rPr>
          <w:spacing w:val="-8"/>
        </w:rPr>
        <w:t xml:space="preserve"> </w:t>
      </w:r>
      <w:r>
        <w:t>Policy</w:t>
      </w:r>
    </w:p>
    <w:p w14:paraId="469D6F91" w14:textId="77777777" w:rsidR="004C64F6" w:rsidRDefault="00DD777A">
      <w:pPr>
        <w:pStyle w:val="BodyText"/>
        <w:spacing w:line="248" w:lineRule="exact"/>
        <w:ind w:left="3753"/>
      </w:pPr>
      <w:r>
        <w:t>Reference</w:t>
      </w:r>
      <w:r>
        <w:rPr>
          <w:spacing w:val="-3"/>
        </w:rPr>
        <w:t xml:space="preserve"> </w:t>
      </w:r>
      <w:r>
        <w:t>#:</w:t>
      </w:r>
      <w:r>
        <w:rPr>
          <w:spacing w:val="-2"/>
        </w:rPr>
        <w:t xml:space="preserve"> AIMN002</w:t>
      </w:r>
    </w:p>
    <w:p w14:paraId="20CDF65A" w14:textId="77777777" w:rsidR="004C64F6" w:rsidRDefault="004C64F6">
      <w:pPr>
        <w:pStyle w:val="BodyText"/>
        <w:spacing w:before="1"/>
        <w:rPr>
          <w:sz w:val="24"/>
        </w:rPr>
      </w:pPr>
    </w:p>
    <w:p w14:paraId="494B302B" w14:textId="77777777" w:rsidR="00A771AC" w:rsidRDefault="00DD777A" w:rsidP="00A771AC">
      <w:pPr>
        <w:ind w:firstLine="180"/>
      </w:pPr>
      <w:r>
        <w:t xml:space="preserve">Origination Date: August 2020 </w:t>
      </w:r>
    </w:p>
    <w:p w14:paraId="5AA480ED" w14:textId="0EEA304A" w:rsidR="00E3248B" w:rsidRDefault="00DD777A" w:rsidP="00A771AC">
      <w:pPr>
        <w:ind w:firstLine="180"/>
      </w:pPr>
      <w:r>
        <w:t>Next</w:t>
      </w:r>
      <w:r>
        <w:rPr>
          <w:spacing w:val="-8"/>
        </w:rPr>
        <w:t xml:space="preserve"> </w:t>
      </w:r>
      <w:r>
        <w:t>Review</w:t>
      </w:r>
      <w:r>
        <w:rPr>
          <w:spacing w:val="-10"/>
        </w:rPr>
        <w:t xml:space="preserve"> </w:t>
      </w:r>
      <w:r>
        <w:t>Date:</w:t>
      </w:r>
      <w:r>
        <w:rPr>
          <w:spacing w:val="-8"/>
        </w:rPr>
        <w:t xml:space="preserve"> </w:t>
      </w:r>
      <w:r w:rsidR="00A771AC">
        <w:rPr>
          <w:spacing w:val="-8"/>
        </w:rPr>
        <w:t>September 2026</w:t>
      </w:r>
    </w:p>
    <w:p w14:paraId="1870AB05" w14:textId="316B8C4E" w:rsidR="004C64F6" w:rsidRDefault="00DD777A" w:rsidP="00A771AC">
      <w:pPr>
        <w:ind w:firstLine="180"/>
      </w:pPr>
      <w:r>
        <w:t>Effecti</w:t>
      </w:r>
      <w:r w:rsidRPr="00A771AC">
        <w:rPr>
          <w:spacing w:val="-8"/>
        </w:rPr>
        <w:t xml:space="preserve">ve Date: </w:t>
      </w:r>
      <w:r w:rsidR="00A771AC" w:rsidRPr="00A771AC">
        <w:rPr>
          <w:spacing w:val="-8"/>
        </w:rPr>
        <w:t>September 2023</w:t>
      </w:r>
    </w:p>
    <w:p w14:paraId="355DADDE" w14:textId="77777777" w:rsidR="004C64F6" w:rsidRDefault="004C64F6">
      <w:pPr>
        <w:pStyle w:val="BodyText"/>
        <w:spacing w:before="10"/>
        <w:rPr>
          <w:sz w:val="21"/>
        </w:rPr>
      </w:pPr>
    </w:p>
    <w:p w14:paraId="65E3E953" w14:textId="54B69881" w:rsidR="004C64F6" w:rsidRDefault="00DD777A">
      <w:pPr>
        <w:ind w:left="120"/>
      </w:pPr>
      <w:r>
        <w:rPr>
          <w:b/>
        </w:rPr>
        <w:t>Approval</w:t>
      </w:r>
      <w:r>
        <w:rPr>
          <w:b/>
          <w:spacing w:val="-6"/>
        </w:rPr>
        <w:t xml:space="preserve"> </w:t>
      </w:r>
      <w:r>
        <w:rPr>
          <w:b/>
        </w:rPr>
        <w:t>Date:</w:t>
      </w:r>
      <w:r>
        <w:rPr>
          <w:b/>
          <w:spacing w:val="-6"/>
        </w:rPr>
        <w:t xml:space="preserve"> </w:t>
      </w:r>
      <w:r w:rsidR="00A771AC">
        <w:rPr>
          <w:b/>
          <w:spacing w:val="-6"/>
        </w:rPr>
        <w:t xml:space="preserve"> September 2023</w:t>
      </w:r>
    </w:p>
    <w:p w14:paraId="737B0086" w14:textId="340EE56E" w:rsidR="004C64F6" w:rsidRDefault="00DD777A">
      <w:pPr>
        <w:spacing w:before="1"/>
        <w:ind w:left="120"/>
      </w:pPr>
      <w:r>
        <w:rPr>
          <w:b/>
        </w:rPr>
        <w:t>Approved</w:t>
      </w:r>
      <w:r>
        <w:rPr>
          <w:b/>
          <w:spacing w:val="-5"/>
        </w:rPr>
        <w:t xml:space="preserve"> </w:t>
      </w:r>
      <w:r>
        <w:rPr>
          <w:b/>
        </w:rPr>
        <w:t>By:</w:t>
      </w:r>
      <w:r>
        <w:rPr>
          <w:b/>
          <w:spacing w:val="52"/>
        </w:rPr>
        <w:t xml:space="preserve"> </w:t>
      </w:r>
      <w:r>
        <w:t>AIM</w:t>
      </w:r>
      <w:r>
        <w:rPr>
          <w:spacing w:val="-2"/>
        </w:rPr>
        <w:t xml:space="preserve"> </w:t>
      </w:r>
      <w:r>
        <w:t>Network</w:t>
      </w:r>
      <w:r>
        <w:rPr>
          <w:spacing w:val="-5"/>
        </w:rPr>
        <w:t xml:space="preserve"> </w:t>
      </w:r>
      <w:r>
        <w:t>Board</w:t>
      </w:r>
      <w:r>
        <w:rPr>
          <w:spacing w:val="-2"/>
        </w:rPr>
        <w:t xml:space="preserve"> </w:t>
      </w:r>
      <w:r>
        <w:t xml:space="preserve">of </w:t>
      </w:r>
      <w:r>
        <w:rPr>
          <w:spacing w:val="-2"/>
        </w:rPr>
        <w:t>Directors</w:t>
      </w:r>
      <w:r w:rsidR="00A771AC">
        <w:rPr>
          <w:spacing w:val="-2"/>
        </w:rPr>
        <w:t>; Audit and Compliance Committee</w:t>
      </w:r>
    </w:p>
    <w:p w14:paraId="50CFF9AF" w14:textId="77777777" w:rsidR="004C64F6" w:rsidRDefault="004C64F6">
      <w:pPr>
        <w:pStyle w:val="BodyText"/>
        <w:spacing w:before="1"/>
      </w:pPr>
    </w:p>
    <w:p w14:paraId="55AA82B8" w14:textId="77777777" w:rsidR="004C64F6" w:rsidRDefault="00DD777A">
      <w:pPr>
        <w:tabs>
          <w:tab w:val="left" w:pos="4079"/>
        </w:tabs>
        <w:spacing w:line="252" w:lineRule="exact"/>
        <w:ind w:left="120"/>
      </w:pPr>
      <w:r>
        <w:rPr>
          <w:b/>
          <w:u w:val="single"/>
        </w:rPr>
        <w:t>System-Wide</w:t>
      </w:r>
      <w:r>
        <w:rPr>
          <w:b/>
          <w:spacing w:val="-7"/>
          <w:u w:val="single"/>
        </w:rPr>
        <w:t xml:space="preserve"> </w:t>
      </w:r>
      <w:r>
        <w:rPr>
          <w:b/>
          <w:u w:val="single"/>
        </w:rPr>
        <w:t>Policy</w:t>
      </w:r>
      <w:r>
        <w:rPr>
          <w:b/>
          <w:spacing w:val="-8"/>
          <w:u w:val="single"/>
        </w:rPr>
        <w:t xml:space="preserve"> </w:t>
      </w:r>
      <w:r>
        <w:rPr>
          <w:b/>
          <w:u w:val="single"/>
        </w:rPr>
        <w:t>Ownership</w:t>
      </w:r>
      <w:r>
        <w:rPr>
          <w:b/>
          <w:spacing w:val="-6"/>
          <w:u w:val="single"/>
        </w:rPr>
        <w:t xml:space="preserve"> </w:t>
      </w:r>
      <w:r>
        <w:rPr>
          <w:b/>
          <w:spacing w:val="-2"/>
          <w:u w:val="single"/>
        </w:rPr>
        <w:t>Group</w:t>
      </w:r>
      <w:r>
        <w:rPr>
          <w:b/>
          <w:spacing w:val="-2"/>
        </w:rPr>
        <w:t>:</w:t>
      </w:r>
      <w:r>
        <w:rPr>
          <w:b/>
        </w:rPr>
        <w:tab/>
      </w:r>
      <w:r>
        <w:t>Allina</w:t>
      </w:r>
      <w:r>
        <w:rPr>
          <w:spacing w:val="-6"/>
        </w:rPr>
        <w:t xml:space="preserve"> </w:t>
      </w:r>
      <w:r>
        <w:t>Integrated</w:t>
      </w:r>
      <w:r>
        <w:rPr>
          <w:spacing w:val="-7"/>
        </w:rPr>
        <w:t xml:space="preserve"> </w:t>
      </w:r>
      <w:r>
        <w:t>Medical</w:t>
      </w:r>
      <w:r>
        <w:rPr>
          <w:spacing w:val="-5"/>
        </w:rPr>
        <w:t xml:space="preserve"> </w:t>
      </w:r>
      <w:r>
        <w:rPr>
          <w:spacing w:val="-2"/>
        </w:rPr>
        <w:t>Network</w:t>
      </w:r>
    </w:p>
    <w:p w14:paraId="0965A603" w14:textId="5968C75A" w:rsidR="004C64F6" w:rsidRDefault="00DD777A">
      <w:pPr>
        <w:tabs>
          <w:tab w:val="left" w:pos="4079"/>
        </w:tabs>
        <w:spacing w:line="252" w:lineRule="exact"/>
        <w:ind w:left="120"/>
      </w:pPr>
      <w:r w:rsidRPr="79AFD529">
        <w:rPr>
          <w:b/>
          <w:bCs/>
          <w:u w:val="single"/>
        </w:rPr>
        <w:t>System</w:t>
      </w:r>
      <w:r w:rsidRPr="79AFD529">
        <w:rPr>
          <w:b/>
          <w:bCs/>
          <w:spacing w:val="-7"/>
          <w:u w:val="single"/>
        </w:rPr>
        <w:t xml:space="preserve"> </w:t>
      </w:r>
      <w:r w:rsidRPr="79AFD529">
        <w:rPr>
          <w:b/>
          <w:bCs/>
          <w:u w:val="single"/>
        </w:rPr>
        <w:t>Policy</w:t>
      </w:r>
      <w:r w:rsidRPr="79AFD529">
        <w:rPr>
          <w:b/>
          <w:bCs/>
          <w:spacing w:val="-5"/>
          <w:u w:val="single"/>
        </w:rPr>
        <w:t xml:space="preserve"> </w:t>
      </w:r>
      <w:r w:rsidRPr="79AFD529">
        <w:rPr>
          <w:b/>
          <w:bCs/>
          <w:u w:val="single"/>
        </w:rPr>
        <w:t>Information</w:t>
      </w:r>
      <w:r w:rsidRPr="79AFD529">
        <w:rPr>
          <w:b/>
          <w:bCs/>
          <w:spacing w:val="-6"/>
          <w:u w:val="single"/>
        </w:rPr>
        <w:t xml:space="preserve"> </w:t>
      </w:r>
      <w:r w:rsidRPr="79AFD529">
        <w:rPr>
          <w:b/>
          <w:bCs/>
          <w:spacing w:val="-2"/>
          <w:u w:val="single"/>
        </w:rPr>
        <w:t>Resource</w:t>
      </w:r>
      <w:r w:rsidRPr="79AFD529">
        <w:rPr>
          <w:b/>
          <w:bCs/>
          <w:spacing w:val="-2"/>
        </w:rPr>
        <w:t>:</w:t>
      </w:r>
      <w:r>
        <w:rPr>
          <w:b/>
        </w:rPr>
        <w:tab/>
      </w:r>
      <w:r>
        <w:t>Senior</w:t>
      </w:r>
      <w:r>
        <w:rPr>
          <w:spacing w:val="-9"/>
        </w:rPr>
        <w:t xml:space="preserve"> </w:t>
      </w:r>
      <w:r>
        <w:t>Vice</w:t>
      </w:r>
      <w:r>
        <w:rPr>
          <w:spacing w:val="-4"/>
        </w:rPr>
        <w:t xml:space="preserve"> </w:t>
      </w:r>
      <w:r>
        <w:t>President,</w:t>
      </w:r>
      <w:r>
        <w:rPr>
          <w:spacing w:val="-4"/>
        </w:rPr>
        <w:t xml:space="preserve"> </w:t>
      </w:r>
      <w:r>
        <w:t>Chief</w:t>
      </w:r>
      <w:r>
        <w:rPr>
          <w:spacing w:val="-3"/>
        </w:rPr>
        <w:t xml:space="preserve"> </w:t>
      </w:r>
      <w:r w:rsidR="0B45B699">
        <w:t>Risk</w:t>
      </w:r>
      <w:r>
        <w:rPr>
          <w:spacing w:val="-4"/>
        </w:rPr>
        <w:t xml:space="preserve"> </w:t>
      </w:r>
      <w:r>
        <w:rPr>
          <w:spacing w:val="-2"/>
        </w:rPr>
        <w:t>Officer</w:t>
      </w:r>
    </w:p>
    <w:p w14:paraId="1B9E7A6A" w14:textId="77777777" w:rsidR="004C64F6" w:rsidRDefault="004C64F6">
      <w:pPr>
        <w:pStyle w:val="BodyText"/>
        <w:spacing w:before="6"/>
        <w:rPr>
          <w:sz w:val="14"/>
        </w:rPr>
      </w:pPr>
    </w:p>
    <w:p w14:paraId="29CAE643" w14:textId="77777777" w:rsidR="004C64F6" w:rsidRDefault="00DD777A">
      <w:pPr>
        <w:pStyle w:val="Heading1"/>
        <w:spacing w:before="91"/>
        <w:ind w:left="120" w:firstLine="0"/>
      </w:pPr>
      <w:r>
        <w:rPr>
          <w:spacing w:val="-2"/>
        </w:rPr>
        <w:t>SCOPE: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6053"/>
      </w:tblGrid>
      <w:tr w:rsidR="004C64F6" w14:paraId="65396EDB" w14:textId="77777777">
        <w:trPr>
          <w:trHeight w:val="505"/>
        </w:trPr>
        <w:tc>
          <w:tcPr>
            <w:tcW w:w="3955" w:type="dxa"/>
            <w:tcBorders>
              <w:top w:val="nil"/>
            </w:tcBorders>
          </w:tcPr>
          <w:p w14:paraId="67F06331" w14:textId="77777777" w:rsidR="004C64F6" w:rsidRDefault="00DD777A">
            <w:pPr>
              <w:pStyle w:val="TableParagraph"/>
              <w:spacing w:line="251" w:lineRule="exact"/>
              <w:rPr>
                <w:b/>
              </w:rPr>
            </w:pPr>
            <w:r>
              <w:rPr>
                <w:b/>
              </w:rPr>
              <w:t>Sites,</w:t>
            </w:r>
            <w:r>
              <w:rPr>
                <w:b/>
                <w:spacing w:val="-9"/>
              </w:rPr>
              <w:t xml:space="preserve"> </w:t>
            </w:r>
            <w:r>
              <w:rPr>
                <w:b/>
              </w:rPr>
              <w:t>Facilities,</w:t>
            </w:r>
            <w:r>
              <w:rPr>
                <w:b/>
                <w:spacing w:val="-6"/>
              </w:rPr>
              <w:t xml:space="preserve"> </w:t>
            </w:r>
            <w:r>
              <w:rPr>
                <w:b/>
              </w:rPr>
              <w:t>Business</w:t>
            </w:r>
            <w:r>
              <w:rPr>
                <w:b/>
                <w:spacing w:val="-5"/>
              </w:rPr>
              <w:t xml:space="preserve"> </w:t>
            </w:r>
            <w:r>
              <w:rPr>
                <w:b/>
                <w:spacing w:val="-4"/>
              </w:rPr>
              <w:t>Units</w:t>
            </w:r>
          </w:p>
        </w:tc>
        <w:tc>
          <w:tcPr>
            <w:tcW w:w="6053" w:type="dxa"/>
          </w:tcPr>
          <w:p w14:paraId="0C1A3A40" w14:textId="77777777" w:rsidR="004C64F6" w:rsidRDefault="00DD777A">
            <w:pPr>
              <w:pStyle w:val="TableParagraph"/>
              <w:spacing w:line="254" w:lineRule="exact"/>
              <w:ind w:right="78"/>
              <w:rPr>
                <w:b/>
              </w:rPr>
            </w:pPr>
            <w:r>
              <w:rPr>
                <w:b/>
              </w:rPr>
              <w:t>People</w:t>
            </w:r>
            <w:r>
              <w:rPr>
                <w:b/>
                <w:spacing w:val="-8"/>
              </w:rPr>
              <w:t xml:space="preserve"> </w:t>
            </w:r>
            <w:r>
              <w:rPr>
                <w:b/>
              </w:rPr>
              <w:t>applicable</w:t>
            </w:r>
            <w:r>
              <w:rPr>
                <w:b/>
                <w:spacing w:val="-8"/>
              </w:rPr>
              <w:t xml:space="preserve"> </w:t>
            </w:r>
            <w:r>
              <w:rPr>
                <w:b/>
              </w:rPr>
              <w:t>to</w:t>
            </w:r>
            <w:r>
              <w:rPr>
                <w:b/>
                <w:spacing w:val="-7"/>
              </w:rPr>
              <w:t xml:space="preserve"> </w:t>
            </w:r>
            <w:r>
              <w:rPr>
                <w:b/>
              </w:rPr>
              <w:t>(Physicians,</w:t>
            </w:r>
            <w:r>
              <w:rPr>
                <w:b/>
                <w:spacing w:val="-7"/>
              </w:rPr>
              <w:t xml:space="preserve"> </w:t>
            </w:r>
            <w:r>
              <w:rPr>
                <w:b/>
              </w:rPr>
              <w:t>NP,</w:t>
            </w:r>
            <w:r>
              <w:rPr>
                <w:b/>
                <w:spacing w:val="-7"/>
              </w:rPr>
              <w:t xml:space="preserve"> </w:t>
            </w:r>
            <w:r>
              <w:rPr>
                <w:b/>
              </w:rPr>
              <w:t>Administration, Contractors etc.)</w:t>
            </w:r>
          </w:p>
        </w:tc>
      </w:tr>
      <w:tr w:rsidR="004C64F6" w14:paraId="00C36FDA" w14:textId="77777777">
        <w:trPr>
          <w:trHeight w:val="2275"/>
        </w:trPr>
        <w:tc>
          <w:tcPr>
            <w:tcW w:w="3955" w:type="dxa"/>
          </w:tcPr>
          <w:p w14:paraId="675EBDF1" w14:textId="77777777" w:rsidR="004C64F6" w:rsidRDefault="00DD777A">
            <w:pPr>
              <w:pStyle w:val="TableParagraph"/>
              <w:spacing w:line="245" w:lineRule="exact"/>
            </w:pPr>
            <w:r>
              <w:t>The</w:t>
            </w:r>
            <w:r>
              <w:rPr>
                <w:spacing w:val="-6"/>
              </w:rPr>
              <w:t xml:space="preserve"> </w:t>
            </w:r>
            <w:r>
              <w:t>Allina</w:t>
            </w:r>
            <w:r>
              <w:rPr>
                <w:spacing w:val="-3"/>
              </w:rPr>
              <w:t xml:space="preserve"> </w:t>
            </w:r>
            <w:r>
              <w:t>Integrated</w:t>
            </w:r>
            <w:r>
              <w:rPr>
                <w:spacing w:val="-3"/>
              </w:rPr>
              <w:t xml:space="preserve"> </w:t>
            </w:r>
            <w:r>
              <w:t>Medical</w:t>
            </w:r>
            <w:r>
              <w:rPr>
                <w:spacing w:val="-2"/>
              </w:rPr>
              <w:t xml:space="preserve"> Network.</w:t>
            </w:r>
          </w:p>
        </w:tc>
        <w:tc>
          <w:tcPr>
            <w:tcW w:w="6053" w:type="dxa"/>
          </w:tcPr>
          <w:p w14:paraId="38A9C674" w14:textId="77777777" w:rsidR="004C64F6" w:rsidRDefault="00DD777A">
            <w:pPr>
              <w:pStyle w:val="TableParagraph"/>
              <w:spacing w:line="240" w:lineRule="auto"/>
              <w:ind w:right="78"/>
            </w:pPr>
            <w:r>
              <w:t>AIMN Board members and Board committee members (whether voting</w:t>
            </w:r>
            <w:r>
              <w:rPr>
                <w:spacing w:val="-5"/>
              </w:rPr>
              <w:t xml:space="preserve"> </w:t>
            </w:r>
            <w:r>
              <w:t>or</w:t>
            </w:r>
            <w:r>
              <w:rPr>
                <w:spacing w:val="-1"/>
              </w:rPr>
              <w:t xml:space="preserve"> </w:t>
            </w:r>
            <w:r>
              <w:t>advisory</w:t>
            </w:r>
            <w:r>
              <w:rPr>
                <w:spacing w:val="-5"/>
              </w:rPr>
              <w:t xml:space="preserve"> </w:t>
            </w:r>
            <w:r>
              <w:t>members</w:t>
            </w:r>
            <w:r>
              <w:rPr>
                <w:spacing w:val="-2"/>
              </w:rPr>
              <w:t xml:space="preserve"> </w:t>
            </w:r>
            <w:r>
              <w:t>of</w:t>
            </w:r>
            <w:r>
              <w:rPr>
                <w:spacing w:val="-4"/>
              </w:rPr>
              <w:t xml:space="preserve"> </w:t>
            </w:r>
            <w:r>
              <w:t>the</w:t>
            </w:r>
            <w:r>
              <w:rPr>
                <w:spacing w:val="-2"/>
              </w:rPr>
              <w:t xml:space="preserve"> </w:t>
            </w:r>
            <w:r>
              <w:t>Board</w:t>
            </w:r>
            <w:r>
              <w:rPr>
                <w:spacing w:val="-2"/>
              </w:rPr>
              <w:t xml:space="preserve"> </w:t>
            </w:r>
            <w:r>
              <w:t>or</w:t>
            </w:r>
            <w:r>
              <w:rPr>
                <w:spacing w:val="-1"/>
              </w:rPr>
              <w:t xml:space="preserve"> </w:t>
            </w:r>
            <w:r>
              <w:t>committee),</w:t>
            </w:r>
            <w:r>
              <w:rPr>
                <w:spacing w:val="-2"/>
              </w:rPr>
              <w:t xml:space="preserve"> </w:t>
            </w:r>
            <w:r>
              <w:t>Officers, Board designees, senior management (individual that holds the title of Vice President or above, if any), individuals that have procurement responsibility or the authority to effectively recommend such procurement, any other individual who holds a position</w:t>
            </w:r>
            <w:r>
              <w:rPr>
                <w:spacing w:val="-3"/>
              </w:rPr>
              <w:t xml:space="preserve"> </w:t>
            </w:r>
            <w:r>
              <w:t>of</w:t>
            </w:r>
            <w:r>
              <w:rPr>
                <w:spacing w:val="-5"/>
              </w:rPr>
              <w:t xml:space="preserve"> </w:t>
            </w:r>
            <w:r>
              <w:t>trust,</w:t>
            </w:r>
            <w:r>
              <w:rPr>
                <w:spacing w:val="-6"/>
              </w:rPr>
              <w:t xml:space="preserve"> </w:t>
            </w:r>
            <w:r>
              <w:t>and</w:t>
            </w:r>
            <w:r>
              <w:rPr>
                <w:spacing w:val="-3"/>
              </w:rPr>
              <w:t xml:space="preserve"> </w:t>
            </w:r>
            <w:r>
              <w:t>other</w:t>
            </w:r>
            <w:r>
              <w:rPr>
                <w:spacing w:val="-5"/>
              </w:rPr>
              <w:t xml:space="preserve"> </w:t>
            </w:r>
            <w:r>
              <w:t>individuals</w:t>
            </w:r>
            <w:r>
              <w:rPr>
                <w:spacing w:val="-3"/>
              </w:rPr>
              <w:t xml:space="preserve"> </w:t>
            </w:r>
            <w:r>
              <w:t>as</w:t>
            </w:r>
            <w:r>
              <w:rPr>
                <w:spacing w:val="-3"/>
              </w:rPr>
              <w:t xml:space="preserve"> </w:t>
            </w:r>
            <w:r>
              <w:t>may</w:t>
            </w:r>
            <w:r>
              <w:rPr>
                <w:spacing w:val="-6"/>
              </w:rPr>
              <w:t xml:space="preserve"> </w:t>
            </w:r>
            <w:r>
              <w:t>be</w:t>
            </w:r>
            <w:r>
              <w:rPr>
                <w:spacing w:val="-3"/>
              </w:rPr>
              <w:t xml:space="preserve"> </w:t>
            </w:r>
            <w:r>
              <w:t>determined</w:t>
            </w:r>
            <w:r>
              <w:rPr>
                <w:spacing w:val="-3"/>
              </w:rPr>
              <w:t xml:space="preserve"> </w:t>
            </w:r>
            <w:r>
              <w:t>from time to time by the Allina Health Board of Directors, subject to</w:t>
            </w:r>
          </w:p>
          <w:p w14:paraId="642F2C4D" w14:textId="77777777" w:rsidR="004C64F6" w:rsidRDefault="00DD777A">
            <w:pPr>
              <w:pStyle w:val="TableParagraph"/>
              <w:spacing w:line="238" w:lineRule="exact"/>
            </w:pPr>
            <w:r>
              <w:t>Allina</w:t>
            </w:r>
            <w:r>
              <w:rPr>
                <w:spacing w:val="-4"/>
              </w:rPr>
              <w:t xml:space="preserve"> </w:t>
            </w:r>
            <w:r>
              <w:t>Health’s</w:t>
            </w:r>
            <w:r>
              <w:rPr>
                <w:spacing w:val="-5"/>
              </w:rPr>
              <w:t xml:space="preserve"> </w:t>
            </w:r>
            <w:r>
              <w:rPr>
                <w:spacing w:val="-2"/>
              </w:rPr>
              <w:t>approval.</w:t>
            </w:r>
          </w:p>
        </w:tc>
      </w:tr>
    </w:tbl>
    <w:p w14:paraId="64A6A48F" w14:textId="77777777" w:rsidR="004C64F6" w:rsidRDefault="004C64F6">
      <w:pPr>
        <w:pStyle w:val="BodyText"/>
        <w:rPr>
          <w:b/>
        </w:rPr>
      </w:pPr>
    </w:p>
    <w:p w14:paraId="6803DBCA" w14:textId="77777777" w:rsidR="004C64F6" w:rsidRDefault="00DD777A">
      <w:pPr>
        <w:pStyle w:val="ListParagraph"/>
        <w:numPr>
          <w:ilvl w:val="0"/>
          <w:numId w:val="2"/>
        </w:numPr>
        <w:tabs>
          <w:tab w:val="left" w:pos="839"/>
          <w:tab w:val="left" w:pos="840"/>
        </w:tabs>
        <w:spacing w:before="1"/>
        <w:rPr>
          <w:b/>
        </w:rPr>
      </w:pPr>
      <w:r>
        <w:rPr>
          <w:b/>
          <w:spacing w:val="-2"/>
        </w:rPr>
        <w:t>PURPOSE</w:t>
      </w:r>
    </w:p>
    <w:p w14:paraId="7713B184" w14:textId="77777777" w:rsidR="004C64F6" w:rsidRDefault="004C64F6">
      <w:pPr>
        <w:pStyle w:val="BodyText"/>
        <w:spacing w:before="4"/>
        <w:rPr>
          <w:b/>
          <w:sz w:val="21"/>
        </w:rPr>
      </w:pPr>
    </w:p>
    <w:p w14:paraId="498E0CB0" w14:textId="77777777" w:rsidR="004C64F6" w:rsidRDefault="00DD777A">
      <w:pPr>
        <w:pStyle w:val="BodyText"/>
        <w:ind w:left="119" w:right="833"/>
      </w:pPr>
      <w:r>
        <w:t>Allina Integrated Medical Network (AIMN) preserves integrity and independence in making decisions and exercising judgment in its affairs.</w:t>
      </w:r>
      <w:r>
        <w:rPr>
          <w:spacing w:val="40"/>
        </w:rPr>
        <w:t xml:space="preserve"> </w:t>
      </w:r>
      <w:r>
        <w:t>The Board of Directors of AIMN recognizes that real, potential and</w:t>
      </w:r>
      <w:r>
        <w:rPr>
          <w:spacing w:val="-2"/>
        </w:rPr>
        <w:t xml:space="preserve"> </w:t>
      </w:r>
      <w:r>
        <w:t>apparent</w:t>
      </w:r>
      <w:r>
        <w:rPr>
          <w:spacing w:val="-1"/>
        </w:rPr>
        <w:t xml:space="preserve"> </w:t>
      </w:r>
      <w:r>
        <w:rPr>
          <w:i/>
        </w:rPr>
        <w:t>Conflicts</w:t>
      </w:r>
      <w:r>
        <w:rPr>
          <w:i/>
          <w:spacing w:val="-2"/>
        </w:rPr>
        <w:t xml:space="preserve"> </w:t>
      </w:r>
      <w:r>
        <w:rPr>
          <w:i/>
        </w:rPr>
        <w:t>of</w:t>
      </w:r>
      <w:r>
        <w:rPr>
          <w:i/>
          <w:spacing w:val="-1"/>
        </w:rPr>
        <w:t xml:space="preserve"> </w:t>
      </w:r>
      <w:r>
        <w:rPr>
          <w:i/>
        </w:rPr>
        <w:t>Interest</w:t>
      </w:r>
      <w:r>
        <w:rPr>
          <w:i/>
          <w:spacing w:val="-4"/>
        </w:rPr>
        <w:t xml:space="preserve"> </w:t>
      </w:r>
      <w:r>
        <w:t>naturally</w:t>
      </w:r>
      <w:r>
        <w:rPr>
          <w:spacing w:val="-5"/>
        </w:rPr>
        <w:t xml:space="preserve"> </w:t>
      </w:r>
      <w:r>
        <w:t>occur</w:t>
      </w:r>
      <w:r>
        <w:rPr>
          <w:spacing w:val="-4"/>
        </w:rPr>
        <w:t xml:space="preserve"> </w:t>
      </w:r>
      <w:r>
        <w:t>from</w:t>
      </w:r>
      <w:r>
        <w:rPr>
          <w:spacing w:val="-6"/>
        </w:rPr>
        <w:t xml:space="preserve"> </w:t>
      </w:r>
      <w:r>
        <w:t>time</w:t>
      </w:r>
      <w:r>
        <w:rPr>
          <w:spacing w:val="-2"/>
        </w:rPr>
        <w:t xml:space="preserve"> </w:t>
      </w:r>
      <w:r>
        <w:t>to</w:t>
      </w:r>
      <w:r>
        <w:rPr>
          <w:spacing w:val="-2"/>
        </w:rPr>
        <w:t xml:space="preserve"> </w:t>
      </w:r>
      <w:r>
        <w:t>time</w:t>
      </w:r>
      <w:r>
        <w:rPr>
          <w:spacing w:val="-2"/>
        </w:rPr>
        <w:t xml:space="preserve"> </w:t>
      </w:r>
      <w:r>
        <w:t>in</w:t>
      </w:r>
      <w:r>
        <w:rPr>
          <w:spacing w:val="-2"/>
        </w:rPr>
        <w:t xml:space="preserve"> </w:t>
      </w:r>
      <w:r>
        <w:t>the</w:t>
      </w:r>
      <w:r>
        <w:rPr>
          <w:spacing w:val="-2"/>
        </w:rPr>
        <w:t xml:space="preserve"> </w:t>
      </w:r>
      <w:r>
        <w:t>course</w:t>
      </w:r>
      <w:r>
        <w:rPr>
          <w:spacing w:val="-2"/>
        </w:rPr>
        <w:t xml:space="preserve"> </w:t>
      </w:r>
      <w:r>
        <w:t>of</w:t>
      </w:r>
      <w:r>
        <w:rPr>
          <w:spacing w:val="-1"/>
        </w:rPr>
        <w:t xml:space="preserve"> </w:t>
      </w:r>
      <w:r>
        <w:t>conducting</w:t>
      </w:r>
      <w:r>
        <w:rPr>
          <w:spacing w:val="-5"/>
        </w:rPr>
        <w:t xml:space="preserve"> </w:t>
      </w:r>
      <w:r>
        <w:t xml:space="preserve">AIMN’s daily affairs. </w:t>
      </w:r>
      <w:r>
        <w:rPr>
          <w:i/>
        </w:rPr>
        <w:t xml:space="preserve">Conflicts of Interest </w:t>
      </w:r>
      <w:r>
        <w:t>can compromise such integrity and independence if not identified, assessed and either eliminated or appropriately managed.</w:t>
      </w:r>
    </w:p>
    <w:p w14:paraId="69899FF7" w14:textId="77777777" w:rsidR="004C64F6" w:rsidRDefault="004C64F6">
      <w:pPr>
        <w:pStyle w:val="BodyText"/>
        <w:spacing w:before="1"/>
      </w:pPr>
    </w:p>
    <w:p w14:paraId="5FCAB360" w14:textId="7C1AD6F8" w:rsidR="004C64F6" w:rsidRDefault="00DD777A">
      <w:pPr>
        <w:pStyle w:val="BodyText"/>
        <w:ind w:left="119" w:right="744"/>
      </w:pPr>
      <w:r>
        <w:t xml:space="preserve">The AIMN Bylaws reserve to Allina Health the power to adopt a conflicts of interest policy for AIMN. Allina Health has adopted a system-wide policy on </w:t>
      </w:r>
      <w:hyperlink r:id="rId11" w:history="1">
        <w:r w:rsidRPr="00121323">
          <w:rPr>
            <w:rStyle w:val="Hyperlink"/>
          </w:rPr>
          <w:t>Outside Interest and Conflicts Management</w:t>
        </w:r>
      </w:hyperlink>
      <w:r>
        <w:t xml:space="preserve"> (the “Policy”).</w:t>
      </w:r>
      <w:r>
        <w:rPr>
          <w:spacing w:val="-5"/>
        </w:rPr>
        <w:t xml:space="preserve"> </w:t>
      </w:r>
      <w:r>
        <w:t>To</w:t>
      </w:r>
      <w:r>
        <w:rPr>
          <w:spacing w:val="-5"/>
        </w:rPr>
        <w:t xml:space="preserve"> </w:t>
      </w:r>
      <w:r>
        <w:t>ensure</w:t>
      </w:r>
      <w:r>
        <w:rPr>
          <w:spacing w:val="-2"/>
        </w:rPr>
        <w:t xml:space="preserve"> </w:t>
      </w:r>
      <w:r>
        <w:t>consistency,</w:t>
      </w:r>
      <w:r>
        <w:rPr>
          <w:spacing w:val="-2"/>
        </w:rPr>
        <w:t xml:space="preserve"> </w:t>
      </w:r>
      <w:r>
        <w:t>the</w:t>
      </w:r>
      <w:r>
        <w:rPr>
          <w:spacing w:val="-2"/>
        </w:rPr>
        <w:t xml:space="preserve"> </w:t>
      </w:r>
      <w:r>
        <w:t>Policy</w:t>
      </w:r>
      <w:r>
        <w:rPr>
          <w:spacing w:val="-5"/>
        </w:rPr>
        <w:t xml:space="preserve"> </w:t>
      </w:r>
      <w:r>
        <w:t>(as</w:t>
      </w:r>
      <w:r>
        <w:rPr>
          <w:spacing w:val="-2"/>
        </w:rPr>
        <w:t xml:space="preserve"> </w:t>
      </w:r>
      <w:r>
        <w:t>it</w:t>
      </w:r>
      <w:r>
        <w:rPr>
          <w:spacing w:val="-1"/>
        </w:rPr>
        <w:t xml:space="preserve"> </w:t>
      </w:r>
      <w:r>
        <w:t>may</w:t>
      </w:r>
      <w:r>
        <w:rPr>
          <w:spacing w:val="-2"/>
        </w:rPr>
        <w:t xml:space="preserve"> </w:t>
      </w:r>
      <w:r>
        <w:t>be</w:t>
      </w:r>
      <w:r>
        <w:rPr>
          <w:spacing w:val="-2"/>
        </w:rPr>
        <w:t xml:space="preserve"> </w:t>
      </w:r>
      <w:r>
        <w:t>amended</w:t>
      </w:r>
      <w:r>
        <w:rPr>
          <w:spacing w:val="-2"/>
        </w:rPr>
        <w:t xml:space="preserve"> </w:t>
      </w:r>
      <w:r>
        <w:t>by</w:t>
      </w:r>
      <w:r>
        <w:rPr>
          <w:spacing w:val="-5"/>
        </w:rPr>
        <w:t xml:space="preserve"> </w:t>
      </w:r>
      <w:r>
        <w:t>Allina</w:t>
      </w:r>
      <w:r>
        <w:rPr>
          <w:spacing w:val="-2"/>
        </w:rPr>
        <w:t xml:space="preserve"> </w:t>
      </w:r>
      <w:r>
        <w:t>Health</w:t>
      </w:r>
      <w:r>
        <w:rPr>
          <w:spacing w:val="-2"/>
        </w:rPr>
        <w:t xml:space="preserve"> </w:t>
      </w:r>
      <w:r>
        <w:t>from</w:t>
      </w:r>
      <w:r>
        <w:rPr>
          <w:spacing w:val="-6"/>
        </w:rPr>
        <w:t xml:space="preserve"> </w:t>
      </w:r>
      <w:r>
        <w:t>time</w:t>
      </w:r>
      <w:r>
        <w:rPr>
          <w:spacing w:val="-2"/>
        </w:rPr>
        <w:t xml:space="preserve"> </w:t>
      </w:r>
      <w:r>
        <w:t>to</w:t>
      </w:r>
      <w:r>
        <w:rPr>
          <w:spacing w:val="-2"/>
        </w:rPr>
        <w:t xml:space="preserve"> </w:t>
      </w:r>
      <w:r>
        <w:t>time)</w:t>
      </w:r>
      <w:r>
        <w:rPr>
          <w:spacing w:val="-2"/>
        </w:rPr>
        <w:t xml:space="preserve"> </w:t>
      </w:r>
      <w:r>
        <w:t>is incorporated herein by this reference, adopted and applies to the AIMN and all organizations controlled directly</w:t>
      </w:r>
      <w:r>
        <w:rPr>
          <w:spacing w:val="-2"/>
        </w:rPr>
        <w:t xml:space="preserve"> </w:t>
      </w:r>
      <w:r>
        <w:t>or indirectly</w:t>
      </w:r>
      <w:r>
        <w:rPr>
          <w:spacing w:val="-2"/>
        </w:rPr>
        <w:t xml:space="preserve"> </w:t>
      </w:r>
      <w:r>
        <w:t>by</w:t>
      </w:r>
      <w:r>
        <w:rPr>
          <w:spacing w:val="-2"/>
        </w:rPr>
        <w:t xml:space="preserve"> </w:t>
      </w:r>
      <w:r>
        <w:t>the</w:t>
      </w:r>
      <w:r>
        <w:rPr>
          <w:spacing w:val="-1"/>
        </w:rPr>
        <w:t xml:space="preserve"> </w:t>
      </w:r>
      <w:r>
        <w:t>AIMN. The</w:t>
      </w:r>
      <w:r>
        <w:rPr>
          <w:spacing w:val="-1"/>
        </w:rPr>
        <w:t xml:space="preserve"> </w:t>
      </w:r>
      <w:r>
        <w:t>purpose of the</w:t>
      </w:r>
      <w:r>
        <w:rPr>
          <w:spacing w:val="-1"/>
        </w:rPr>
        <w:t xml:space="preserve"> </w:t>
      </w:r>
      <w:r>
        <w:t>Policy</w:t>
      </w:r>
      <w:r>
        <w:rPr>
          <w:spacing w:val="-2"/>
        </w:rPr>
        <w:t xml:space="preserve"> </w:t>
      </w:r>
      <w:r>
        <w:t>is to guide</w:t>
      </w:r>
      <w:r>
        <w:rPr>
          <w:spacing w:val="-1"/>
        </w:rPr>
        <w:t xml:space="preserve"> </w:t>
      </w:r>
      <w:r>
        <w:t xml:space="preserve">the conduct of </w:t>
      </w:r>
      <w:r>
        <w:rPr>
          <w:i/>
        </w:rPr>
        <w:t xml:space="preserve">Covered Persons </w:t>
      </w:r>
      <w:r>
        <w:t xml:space="preserve">of AIMN when such real, potential or apparent </w:t>
      </w:r>
      <w:r>
        <w:rPr>
          <w:i/>
        </w:rPr>
        <w:t xml:space="preserve">Conflicts of Interest </w:t>
      </w:r>
      <w:r>
        <w:t>arise.</w:t>
      </w:r>
    </w:p>
    <w:p w14:paraId="7E50523F" w14:textId="77777777" w:rsidR="004C64F6" w:rsidRDefault="004C64F6">
      <w:pPr>
        <w:pStyle w:val="BodyText"/>
      </w:pPr>
    </w:p>
    <w:p w14:paraId="6A703C10" w14:textId="77777777" w:rsidR="004C64F6" w:rsidRDefault="00DD777A">
      <w:pPr>
        <w:pStyle w:val="BodyText"/>
        <w:ind w:left="119" w:right="744"/>
      </w:pPr>
      <w:r>
        <w:t>This</w:t>
      </w:r>
      <w:r>
        <w:rPr>
          <w:spacing w:val="-2"/>
        </w:rPr>
        <w:t xml:space="preserve"> </w:t>
      </w:r>
      <w:r>
        <w:t>AIMN</w:t>
      </w:r>
      <w:r>
        <w:rPr>
          <w:spacing w:val="-3"/>
        </w:rPr>
        <w:t xml:space="preserve"> </w:t>
      </w:r>
      <w:r>
        <w:t>policy</w:t>
      </w:r>
      <w:r>
        <w:rPr>
          <w:spacing w:val="-4"/>
        </w:rPr>
        <w:t xml:space="preserve"> </w:t>
      </w:r>
      <w:r>
        <w:t>(“AIMN</w:t>
      </w:r>
      <w:r>
        <w:rPr>
          <w:spacing w:val="-3"/>
        </w:rPr>
        <w:t xml:space="preserve"> </w:t>
      </w:r>
      <w:r>
        <w:t>Policy”)</w:t>
      </w:r>
      <w:r>
        <w:rPr>
          <w:spacing w:val="-2"/>
        </w:rPr>
        <w:t xml:space="preserve"> </w:t>
      </w:r>
      <w:r>
        <w:t>incorporates</w:t>
      </w:r>
      <w:r>
        <w:rPr>
          <w:spacing w:val="-2"/>
        </w:rPr>
        <w:t xml:space="preserve"> </w:t>
      </w:r>
      <w:r>
        <w:t>the</w:t>
      </w:r>
      <w:r>
        <w:rPr>
          <w:spacing w:val="-2"/>
        </w:rPr>
        <w:t xml:space="preserve"> </w:t>
      </w:r>
      <w:r>
        <w:t>Policy,</w:t>
      </w:r>
      <w:r>
        <w:rPr>
          <w:spacing w:val="-2"/>
        </w:rPr>
        <w:t xml:space="preserve"> </w:t>
      </w:r>
      <w:r>
        <w:t>and</w:t>
      </w:r>
      <w:r>
        <w:rPr>
          <w:spacing w:val="-2"/>
        </w:rPr>
        <w:t xml:space="preserve"> </w:t>
      </w:r>
      <w:r>
        <w:t>clarifies</w:t>
      </w:r>
      <w:r>
        <w:rPr>
          <w:spacing w:val="-4"/>
        </w:rPr>
        <w:t xml:space="preserve"> </w:t>
      </w:r>
      <w:r>
        <w:t>certain</w:t>
      </w:r>
      <w:r>
        <w:rPr>
          <w:spacing w:val="-2"/>
        </w:rPr>
        <w:t xml:space="preserve"> </w:t>
      </w:r>
      <w:r>
        <w:t>provisions</w:t>
      </w:r>
      <w:r>
        <w:rPr>
          <w:spacing w:val="-2"/>
        </w:rPr>
        <w:t xml:space="preserve"> </w:t>
      </w:r>
      <w:r>
        <w:t>of</w:t>
      </w:r>
      <w:r>
        <w:rPr>
          <w:spacing w:val="-1"/>
        </w:rPr>
        <w:t xml:space="preserve"> </w:t>
      </w:r>
      <w:r>
        <w:t>the</w:t>
      </w:r>
      <w:r>
        <w:rPr>
          <w:spacing w:val="-2"/>
        </w:rPr>
        <w:t xml:space="preserve"> </w:t>
      </w:r>
      <w:r>
        <w:t>Policy as they apply to AIMN as well as outlines the confidentiality requirements necessary to protect information that is sensitive or proprietary to the AIMN.</w:t>
      </w:r>
    </w:p>
    <w:p w14:paraId="6EBD1158" w14:textId="77777777" w:rsidR="004C64F6" w:rsidRDefault="004C64F6">
      <w:pPr>
        <w:pStyle w:val="BodyText"/>
        <w:spacing w:before="3"/>
      </w:pPr>
    </w:p>
    <w:p w14:paraId="664F4D82" w14:textId="77777777" w:rsidR="004C64F6" w:rsidRDefault="00DD777A">
      <w:pPr>
        <w:pStyle w:val="Heading1"/>
        <w:numPr>
          <w:ilvl w:val="0"/>
          <w:numId w:val="2"/>
        </w:numPr>
        <w:tabs>
          <w:tab w:val="left" w:pos="839"/>
          <w:tab w:val="left" w:pos="840"/>
        </w:tabs>
      </w:pPr>
      <w:r>
        <w:rPr>
          <w:spacing w:val="-2"/>
        </w:rPr>
        <w:t>DEFINITIONS</w:t>
      </w:r>
    </w:p>
    <w:p w14:paraId="0B5D6DD7" w14:textId="77777777" w:rsidR="004C64F6" w:rsidRDefault="004C64F6">
      <w:pPr>
        <w:pStyle w:val="BodyText"/>
        <w:spacing w:before="7"/>
        <w:rPr>
          <w:b/>
          <w:sz w:val="21"/>
        </w:rPr>
      </w:pPr>
    </w:p>
    <w:p w14:paraId="1A4B7D04" w14:textId="77777777" w:rsidR="004C64F6" w:rsidRDefault="00DD777A">
      <w:pPr>
        <w:pStyle w:val="BodyText"/>
        <w:spacing w:before="1"/>
        <w:ind w:left="119"/>
      </w:pPr>
      <w:r>
        <w:t>Definitions</w:t>
      </w:r>
      <w:r>
        <w:rPr>
          <w:spacing w:val="-5"/>
        </w:rPr>
        <w:t xml:space="preserve"> </w:t>
      </w:r>
      <w:r>
        <w:t>of</w:t>
      </w:r>
      <w:r>
        <w:rPr>
          <w:spacing w:val="-4"/>
        </w:rPr>
        <w:t xml:space="preserve"> </w:t>
      </w:r>
      <w:r>
        <w:rPr>
          <w:i/>
        </w:rPr>
        <w:t>italicized</w:t>
      </w:r>
      <w:r>
        <w:rPr>
          <w:i/>
          <w:spacing w:val="-5"/>
        </w:rPr>
        <w:t xml:space="preserve"> </w:t>
      </w:r>
      <w:r>
        <w:t>terms</w:t>
      </w:r>
      <w:r>
        <w:rPr>
          <w:spacing w:val="-2"/>
        </w:rPr>
        <w:t xml:space="preserve"> </w:t>
      </w:r>
      <w:r>
        <w:t>used</w:t>
      </w:r>
      <w:r>
        <w:rPr>
          <w:spacing w:val="-2"/>
        </w:rPr>
        <w:t xml:space="preserve"> </w:t>
      </w:r>
      <w:r>
        <w:t>in</w:t>
      </w:r>
      <w:r>
        <w:rPr>
          <w:spacing w:val="-2"/>
        </w:rPr>
        <w:t xml:space="preserve"> </w:t>
      </w:r>
      <w:r>
        <w:t>this</w:t>
      </w:r>
      <w:r>
        <w:rPr>
          <w:spacing w:val="-4"/>
        </w:rPr>
        <w:t xml:space="preserve"> </w:t>
      </w:r>
      <w:r>
        <w:t>Policy</w:t>
      </w:r>
      <w:r>
        <w:rPr>
          <w:spacing w:val="-5"/>
        </w:rPr>
        <w:t xml:space="preserve"> </w:t>
      </w:r>
      <w:r>
        <w:t>are</w:t>
      </w:r>
      <w:r>
        <w:rPr>
          <w:spacing w:val="-5"/>
        </w:rPr>
        <w:t xml:space="preserve"> </w:t>
      </w:r>
      <w:r>
        <w:t>provided</w:t>
      </w:r>
      <w:r>
        <w:rPr>
          <w:spacing w:val="-2"/>
        </w:rPr>
        <w:t xml:space="preserve"> </w:t>
      </w:r>
      <w:r>
        <w:t>at</w:t>
      </w:r>
      <w:r>
        <w:rPr>
          <w:spacing w:val="-1"/>
        </w:rPr>
        <w:t xml:space="preserve"> </w:t>
      </w:r>
      <w:r>
        <w:t>the</w:t>
      </w:r>
      <w:r>
        <w:rPr>
          <w:spacing w:val="-2"/>
        </w:rPr>
        <w:t xml:space="preserve"> </w:t>
      </w:r>
      <w:r>
        <w:t>end</w:t>
      </w:r>
      <w:r>
        <w:rPr>
          <w:spacing w:val="-2"/>
        </w:rPr>
        <w:t xml:space="preserve"> </w:t>
      </w:r>
      <w:r>
        <w:t>of</w:t>
      </w:r>
      <w:r>
        <w:rPr>
          <w:spacing w:val="-4"/>
        </w:rPr>
        <w:t xml:space="preserve"> </w:t>
      </w:r>
      <w:r>
        <w:t>this</w:t>
      </w:r>
      <w:r>
        <w:rPr>
          <w:spacing w:val="-2"/>
        </w:rPr>
        <w:t xml:space="preserve"> Policy.</w:t>
      </w:r>
    </w:p>
    <w:p w14:paraId="5D07C6DC" w14:textId="77777777" w:rsidR="004C64F6" w:rsidRDefault="004C64F6">
      <w:pPr>
        <w:sectPr w:rsidR="004C64F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620" w:right="680" w:bottom="980" w:left="1320" w:header="0" w:footer="791" w:gutter="0"/>
          <w:pgNumType w:start="1"/>
          <w:cols w:space="720"/>
        </w:sectPr>
      </w:pPr>
    </w:p>
    <w:p w14:paraId="0E64DFE9" w14:textId="77777777" w:rsidR="004C64F6" w:rsidRDefault="00DD777A">
      <w:pPr>
        <w:pStyle w:val="Heading1"/>
        <w:numPr>
          <w:ilvl w:val="0"/>
          <w:numId w:val="2"/>
        </w:numPr>
        <w:tabs>
          <w:tab w:val="left" w:pos="839"/>
          <w:tab w:val="left" w:pos="840"/>
        </w:tabs>
        <w:spacing w:before="70"/>
        <w:ind w:hanging="720"/>
      </w:pPr>
      <w:r>
        <w:lastRenderedPageBreak/>
        <w:t>INDIVIDUALS</w:t>
      </w:r>
      <w:r>
        <w:rPr>
          <w:spacing w:val="-7"/>
        </w:rPr>
        <w:t xml:space="preserve"> </w:t>
      </w:r>
      <w:r>
        <w:t>COVERED</w:t>
      </w:r>
      <w:r>
        <w:rPr>
          <w:spacing w:val="-7"/>
        </w:rPr>
        <w:t xml:space="preserve"> </w:t>
      </w:r>
      <w:r>
        <w:t>BY</w:t>
      </w:r>
      <w:r>
        <w:rPr>
          <w:spacing w:val="-5"/>
        </w:rPr>
        <w:t xml:space="preserve"> </w:t>
      </w:r>
      <w:r>
        <w:t>THIS</w:t>
      </w:r>
      <w:r>
        <w:rPr>
          <w:spacing w:val="-8"/>
        </w:rPr>
        <w:t xml:space="preserve"> </w:t>
      </w:r>
      <w:r>
        <w:rPr>
          <w:spacing w:val="-2"/>
        </w:rPr>
        <w:t>POLICY</w:t>
      </w:r>
    </w:p>
    <w:p w14:paraId="4EEE9608" w14:textId="77777777" w:rsidR="004C64F6" w:rsidRDefault="004C64F6">
      <w:pPr>
        <w:pStyle w:val="BodyText"/>
        <w:spacing w:before="7"/>
        <w:rPr>
          <w:b/>
          <w:sz w:val="21"/>
        </w:rPr>
      </w:pPr>
    </w:p>
    <w:p w14:paraId="31FE8713" w14:textId="77777777" w:rsidR="004C64F6" w:rsidRDefault="00DD777A">
      <w:pPr>
        <w:pStyle w:val="BodyText"/>
        <w:ind w:left="119" w:right="744"/>
      </w:pPr>
      <w:r>
        <w:t xml:space="preserve">All of the following </w:t>
      </w:r>
      <w:r>
        <w:rPr>
          <w:i/>
        </w:rPr>
        <w:t xml:space="preserve">Covered Persons </w:t>
      </w:r>
      <w:r>
        <w:t>have a duty to comply with this AIMN Policy: AIMN Board members and Board committee members (whether voting or advisory members of the Board or committee), Officers, Board designees, senior management (individual that holds the title of Vice President</w:t>
      </w:r>
      <w:r>
        <w:rPr>
          <w:spacing w:val="-1"/>
        </w:rPr>
        <w:t xml:space="preserve"> </w:t>
      </w:r>
      <w:r>
        <w:t>or</w:t>
      </w:r>
      <w:r>
        <w:rPr>
          <w:spacing w:val="-1"/>
        </w:rPr>
        <w:t xml:space="preserve"> </w:t>
      </w:r>
      <w:r>
        <w:t>above,</w:t>
      </w:r>
      <w:r>
        <w:rPr>
          <w:spacing w:val="-2"/>
        </w:rPr>
        <w:t xml:space="preserve"> </w:t>
      </w:r>
      <w:r>
        <w:t>if</w:t>
      </w:r>
      <w:r>
        <w:rPr>
          <w:spacing w:val="-1"/>
        </w:rPr>
        <w:t xml:space="preserve"> </w:t>
      </w:r>
      <w:r>
        <w:t>any),</w:t>
      </w:r>
      <w:r>
        <w:rPr>
          <w:spacing w:val="-5"/>
        </w:rPr>
        <w:t xml:space="preserve"> </w:t>
      </w:r>
      <w:r>
        <w:t>individuals</w:t>
      </w:r>
      <w:r>
        <w:rPr>
          <w:spacing w:val="-2"/>
        </w:rPr>
        <w:t xml:space="preserve"> </w:t>
      </w:r>
      <w:r>
        <w:t>that</w:t>
      </w:r>
      <w:r>
        <w:rPr>
          <w:spacing w:val="-1"/>
        </w:rPr>
        <w:t xml:space="preserve"> </w:t>
      </w:r>
      <w:r>
        <w:t>have</w:t>
      </w:r>
      <w:r>
        <w:rPr>
          <w:spacing w:val="-2"/>
        </w:rPr>
        <w:t xml:space="preserve"> </w:t>
      </w:r>
      <w:r>
        <w:t>procurement</w:t>
      </w:r>
      <w:r>
        <w:rPr>
          <w:spacing w:val="-1"/>
        </w:rPr>
        <w:t xml:space="preserve"> </w:t>
      </w:r>
      <w:r>
        <w:t>responsibility</w:t>
      </w:r>
      <w:r>
        <w:rPr>
          <w:spacing w:val="-5"/>
        </w:rPr>
        <w:t xml:space="preserve"> </w:t>
      </w:r>
      <w:r>
        <w:t>or</w:t>
      </w:r>
      <w:r>
        <w:rPr>
          <w:spacing w:val="-4"/>
        </w:rPr>
        <w:t xml:space="preserve"> </w:t>
      </w:r>
      <w:r>
        <w:t>the</w:t>
      </w:r>
      <w:r>
        <w:rPr>
          <w:spacing w:val="-4"/>
        </w:rPr>
        <w:t xml:space="preserve"> </w:t>
      </w:r>
      <w:r>
        <w:t>authority</w:t>
      </w:r>
      <w:r>
        <w:rPr>
          <w:spacing w:val="-5"/>
        </w:rPr>
        <w:t xml:space="preserve"> </w:t>
      </w:r>
      <w:r>
        <w:t>to</w:t>
      </w:r>
      <w:r>
        <w:rPr>
          <w:spacing w:val="-2"/>
        </w:rPr>
        <w:t xml:space="preserve"> </w:t>
      </w:r>
      <w:r>
        <w:t>effectively recommend</w:t>
      </w:r>
      <w:r>
        <w:rPr>
          <w:spacing w:val="-2"/>
        </w:rPr>
        <w:t xml:space="preserve"> </w:t>
      </w:r>
      <w:r>
        <w:t>such</w:t>
      </w:r>
      <w:r>
        <w:rPr>
          <w:spacing w:val="-2"/>
        </w:rPr>
        <w:t xml:space="preserve"> </w:t>
      </w:r>
      <w:r>
        <w:t>procurement,</w:t>
      </w:r>
      <w:r>
        <w:rPr>
          <w:spacing w:val="-2"/>
        </w:rPr>
        <w:t xml:space="preserve"> </w:t>
      </w:r>
      <w:r>
        <w:t>any</w:t>
      </w:r>
      <w:r>
        <w:rPr>
          <w:spacing w:val="-5"/>
        </w:rPr>
        <w:t xml:space="preserve"> </w:t>
      </w:r>
      <w:r>
        <w:t>other</w:t>
      </w:r>
      <w:r>
        <w:rPr>
          <w:spacing w:val="-1"/>
        </w:rPr>
        <w:t xml:space="preserve"> </w:t>
      </w:r>
      <w:r>
        <w:t>individual</w:t>
      </w:r>
      <w:r>
        <w:rPr>
          <w:spacing w:val="-1"/>
        </w:rPr>
        <w:t xml:space="preserve"> </w:t>
      </w:r>
      <w:r>
        <w:t>who</w:t>
      </w:r>
      <w:r>
        <w:rPr>
          <w:spacing w:val="-2"/>
        </w:rPr>
        <w:t xml:space="preserve"> </w:t>
      </w:r>
      <w:r>
        <w:t>holds</w:t>
      </w:r>
      <w:r>
        <w:rPr>
          <w:spacing w:val="-2"/>
        </w:rPr>
        <w:t xml:space="preserve"> </w:t>
      </w:r>
      <w:r>
        <w:t>a</w:t>
      </w:r>
      <w:r>
        <w:rPr>
          <w:spacing w:val="-2"/>
        </w:rPr>
        <w:t xml:space="preserve"> </w:t>
      </w:r>
      <w:r>
        <w:t>position</w:t>
      </w:r>
      <w:r>
        <w:rPr>
          <w:spacing w:val="-2"/>
        </w:rPr>
        <w:t xml:space="preserve"> </w:t>
      </w:r>
      <w:r>
        <w:t>of</w:t>
      </w:r>
      <w:r>
        <w:rPr>
          <w:spacing w:val="-1"/>
        </w:rPr>
        <w:t xml:space="preserve"> </w:t>
      </w:r>
      <w:r>
        <w:t>trust,</w:t>
      </w:r>
      <w:r>
        <w:rPr>
          <w:spacing w:val="-5"/>
        </w:rPr>
        <w:t xml:space="preserve"> </w:t>
      </w:r>
      <w:r>
        <w:t>and</w:t>
      </w:r>
      <w:r>
        <w:rPr>
          <w:spacing w:val="-2"/>
        </w:rPr>
        <w:t xml:space="preserve"> </w:t>
      </w:r>
      <w:r>
        <w:t>other</w:t>
      </w:r>
      <w:r>
        <w:rPr>
          <w:spacing w:val="-4"/>
        </w:rPr>
        <w:t xml:space="preserve"> </w:t>
      </w:r>
      <w:r>
        <w:t>individuals</w:t>
      </w:r>
      <w:r>
        <w:rPr>
          <w:spacing w:val="-2"/>
        </w:rPr>
        <w:t xml:space="preserve"> </w:t>
      </w:r>
      <w:r>
        <w:t xml:space="preserve">as may be determined from time to time by the Allina Health Board of Directors, subject to Allina Health’s </w:t>
      </w:r>
      <w:r>
        <w:rPr>
          <w:spacing w:val="-2"/>
        </w:rPr>
        <w:t>approval.</w:t>
      </w:r>
    </w:p>
    <w:p w14:paraId="0C90B966" w14:textId="77777777" w:rsidR="004C64F6" w:rsidRDefault="004C64F6">
      <w:pPr>
        <w:pStyle w:val="BodyText"/>
        <w:spacing w:before="4"/>
      </w:pPr>
    </w:p>
    <w:p w14:paraId="27253B33" w14:textId="77777777" w:rsidR="004C64F6" w:rsidRDefault="00DD777A">
      <w:pPr>
        <w:pStyle w:val="Heading1"/>
        <w:numPr>
          <w:ilvl w:val="0"/>
          <w:numId w:val="2"/>
        </w:numPr>
        <w:tabs>
          <w:tab w:val="left" w:pos="839"/>
          <w:tab w:val="left" w:pos="840"/>
        </w:tabs>
      </w:pPr>
      <w:r>
        <w:t>OVERVIEW</w:t>
      </w:r>
      <w:r>
        <w:rPr>
          <w:spacing w:val="-9"/>
        </w:rPr>
        <w:t xml:space="preserve"> </w:t>
      </w:r>
      <w:r>
        <w:t>OF</w:t>
      </w:r>
      <w:r>
        <w:rPr>
          <w:spacing w:val="-5"/>
        </w:rPr>
        <w:t xml:space="preserve"> </w:t>
      </w:r>
      <w:r>
        <w:t>CONFLICT</w:t>
      </w:r>
      <w:r>
        <w:rPr>
          <w:spacing w:val="-8"/>
        </w:rPr>
        <w:t xml:space="preserve"> </w:t>
      </w:r>
      <w:r>
        <w:t>OF</w:t>
      </w:r>
      <w:r>
        <w:rPr>
          <w:spacing w:val="-5"/>
        </w:rPr>
        <w:t xml:space="preserve"> </w:t>
      </w:r>
      <w:r>
        <w:t>INTEREST</w:t>
      </w:r>
      <w:r>
        <w:rPr>
          <w:spacing w:val="-7"/>
        </w:rPr>
        <w:t xml:space="preserve"> </w:t>
      </w:r>
      <w:r>
        <w:t>AND</w:t>
      </w:r>
      <w:r>
        <w:rPr>
          <w:spacing w:val="-8"/>
        </w:rPr>
        <w:t xml:space="preserve"> </w:t>
      </w:r>
      <w:r>
        <w:t>CONFIDENTIALITY</w:t>
      </w:r>
      <w:r>
        <w:rPr>
          <w:spacing w:val="-7"/>
        </w:rPr>
        <w:t xml:space="preserve"> </w:t>
      </w:r>
      <w:r>
        <w:rPr>
          <w:spacing w:val="-2"/>
        </w:rPr>
        <w:t>POLICY</w:t>
      </w:r>
    </w:p>
    <w:p w14:paraId="5A5CCF65" w14:textId="77777777" w:rsidR="004C64F6" w:rsidRDefault="004C64F6">
      <w:pPr>
        <w:pStyle w:val="BodyText"/>
        <w:spacing w:before="7"/>
        <w:rPr>
          <w:b/>
          <w:sz w:val="21"/>
        </w:rPr>
      </w:pPr>
    </w:p>
    <w:p w14:paraId="358D348D" w14:textId="77777777" w:rsidR="004C64F6" w:rsidRDefault="00DD777A">
      <w:pPr>
        <w:pStyle w:val="BodyText"/>
        <w:ind w:left="119" w:right="866"/>
        <w:jc w:val="both"/>
      </w:pPr>
      <w:r>
        <w:t xml:space="preserve">All </w:t>
      </w:r>
      <w:r>
        <w:rPr>
          <w:i/>
        </w:rPr>
        <w:t xml:space="preserve">Covered Persons </w:t>
      </w:r>
      <w:r>
        <w:t>have a duty</w:t>
      </w:r>
      <w:r>
        <w:rPr>
          <w:spacing w:val="-3"/>
        </w:rPr>
        <w:t xml:space="preserve"> </w:t>
      </w:r>
      <w:r>
        <w:t>at</w:t>
      </w:r>
      <w:r>
        <w:rPr>
          <w:spacing w:val="-2"/>
        </w:rPr>
        <w:t xml:space="preserve"> </w:t>
      </w:r>
      <w:r>
        <w:t>all times to</w:t>
      </w:r>
      <w:r>
        <w:rPr>
          <w:spacing w:val="-3"/>
        </w:rPr>
        <w:t xml:space="preserve"> </w:t>
      </w:r>
      <w:r>
        <w:t>fulfill</w:t>
      </w:r>
      <w:r>
        <w:rPr>
          <w:spacing w:val="-2"/>
        </w:rPr>
        <w:t xml:space="preserve"> </w:t>
      </w:r>
      <w:r>
        <w:t>their obligations and</w:t>
      </w:r>
      <w:r>
        <w:rPr>
          <w:spacing w:val="-3"/>
        </w:rPr>
        <w:t xml:space="preserve"> </w:t>
      </w:r>
      <w:r>
        <w:t>conduct the affairs of AIMN, and</w:t>
      </w:r>
      <w:r>
        <w:rPr>
          <w:spacing w:val="-2"/>
        </w:rPr>
        <w:t xml:space="preserve"> </w:t>
      </w:r>
      <w:r>
        <w:t>their</w:t>
      </w:r>
      <w:r>
        <w:rPr>
          <w:spacing w:val="-1"/>
        </w:rPr>
        <w:t xml:space="preserve"> </w:t>
      </w:r>
      <w:r>
        <w:t>association</w:t>
      </w:r>
      <w:r>
        <w:rPr>
          <w:spacing w:val="-5"/>
        </w:rPr>
        <w:t xml:space="preserve"> </w:t>
      </w:r>
      <w:r>
        <w:t>with</w:t>
      </w:r>
      <w:r>
        <w:rPr>
          <w:spacing w:val="-5"/>
        </w:rPr>
        <w:t xml:space="preserve"> </w:t>
      </w:r>
      <w:r>
        <w:t>AIMN,</w:t>
      </w:r>
      <w:r>
        <w:rPr>
          <w:spacing w:val="-2"/>
        </w:rPr>
        <w:t xml:space="preserve"> </w:t>
      </w:r>
      <w:r>
        <w:t>in</w:t>
      </w:r>
      <w:r>
        <w:rPr>
          <w:spacing w:val="-2"/>
        </w:rPr>
        <w:t xml:space="preserve"> </w:t>
      </w:r>
      <w:r>
        <w:t>good</w:t>
      </w:r>
      <w:r>
        <w:rPr>
          <w:spacing w:val="-2"/>
        </w:rPr>
        <w:t xml:space="preserve"> </w:t>
      </w:r>
      <w:r>
        <w:t>faith,</w:t>
      </w:r>
      <w:r>
        <w:rPr>
          <w:spacing w:val="-5"/>
        </w:rPr>
        <w:t xml:space="preserve"> </w:t>
      </w:r>
      <w:r>
        <w:t>in</w:t>
      </w:r>
      <w:r>
        <w:rPr>
          <w:spacing w:val="-2"/>
        </w:rPr>
        <w:t xml:space="preserve"> </w:t>
      </w:r>
      <w:r>
        <w:t>an</w:t>
      </w:r>
      <w:r>
        <w:rPr>
          <w:spacing w:val="-5"/>
        </w:rPr>
        <w:t xml:space="preserve"> </w:t>
      </w:r>
      <w:r>
        <w:t>impartial</w:t>
      </w:r>
      <w:r>
        <w:rPr>
          <w:spacing w:val="-1"/>
        </w:rPr>
        <w:t xml:space="preserve"> </w:t>
      </w:r>
      <w:r>
        <w:t>and</w:t>
      </w:r>
      <w:r>
        <w:rPr>
          <w:spacing w:val="-2"/>
        </w:rPr>
        <w:t xml:space="preserve"> </w:t>
      </w:r>
      <w:r>
        <w:t>unbiased</w:t>
      </w:r>
      <w:r>
        <w:rPr>
          <w:spacing w:val="-2"/>
        </w:rPr>
        <w:t xml:space="preserve"> </w:t>
      </w:r>
      <w:r>
        <w:t>manner,</w:t>
      </w:r>
      <w:r>
        <w:rPr>
          <w:spacing w:val="-5"/>
        </w:rPr>
        <w:t xml:space="preserve"> </w:t>
      </w:r>
      <w:r>
        <w:t>in</w:t>
      </w:r>
      <w:r>
        <w:rPr>
          <w:spacing w:val="-2"/>
        </w:rPr>
        <w:t xml:space="preserve"> </w:t>
      </w:r>
      <w:r>
        <w:t>the</w:t>
      </w:r>
      <w:r>
        <w:rPr>
          <w:spacing w:val="-2"/>
        </w:rPr>
        <w:t xml:space="preserve"> </w:t>
      </w:r>
      <w:r>
        <w:t>best</w:t>
      </w:r>
      <w:r>
        <w:rPr>
          <w:spacing w:val="-4"/>
        </w:rPr>
        <w:t xml:space="preserve"> </w:t>
      </w:r>
      <w:r>
        <w:t>interests of AIMN, and in strict compliance with the Policy.</w:t>
      </w:r>
    </w:p>
    <w:p w14:paraId="0525DD6B" w14:textId="77777777" w:rsidR="004C64F6" w:rsidRDefault="004C64F6">
      <w:pPr>
        <w:pStyle w:val="BodyText"/>
        <w:spacing w:before="1"/>
      </w:pPr>
    </w:p>
    <w:p w14:paraId="18ABFD55" w14:textId="77777777" w:rsidR="004C64F6" w:rsidRDefault="00DD777A">
      <w:pPr>
        <w:pStyle w:val="BodyText"/>
        <w:ind w:left="119" w:right="744"/>
      </w:pPr>
      <w:r>
        <w:t>All</w:t>
      </w:r>
      <w:r>
        <w:rPr>
          <w:spacing w:val="-1"/>
        </w:rPr>
        <w:t xml:space="preserve"> </w:t>
      </w:r>
      <w:r>
        <w:rPr>
          <w:i/>
        </w:rPr>
        <w:t>Covered</w:t>
      </w:r>
      <w:r>
        <w:rPr>
          <w:i/>
          <w:spacing w:val="-2"/>
        </w:rPr>
        <w:t xml:space="preserve"> </w:t>
      </w:r>
      <w:r>
        <w:rPr>
          <w:i/>
        </w:rPr>
        <w:t>Persons</w:t>
      </w:r>
      <w:r>
        <w:rPr>
          <w:i/>
          <w:spacing w:val="-2"/>
        </w:rPr>
        <w:t xml:space="preserve"> </w:t>
      </w:r>
      <w:r>
        <w:t>are</w:t>
      </w:r>
      <w:r>
        <w:rPr>
          <w:spacing w:val="-4"/>
        </w:rPr>
        <w:t xml:space="preserve"> </w:t>
      </w:r>
      <w:r>
        <w:t>also</w:t>
      </w:r>
      <w:r>
        <w:rPr>
          <w:spacing w:val="-2"/>
        </w:rPr>
        <w:t xml:space="preserve"> </w:t>
      </w:r>
      <w:r>
        <w:t>required</w:t>
      </w:r>
      <w:r>
        <w:rPr>
          <w:spacing w:val="-2"/>
        </w:rPr>
        <w:t xml:space="preserve"> </w:t>
      </w:r>
      <w:r>
        <w:t>under</w:t>
      </w:r>
      <w:r>
        <w:rPr>
          <w:spacing w:val="-1"/>
        </w:rPr>
        <w:t xml:space="preserve"> </w:t>
      </w:r>
      <w:r>
        <w:t>this</w:t>
      </w:r>
      <w:r>
        <w:rPr>
          <w:spacing w:val="-2"/>
        </w:rPr>
        <w:t xml:space="preserve"> </w:t>
      </w:r>
      <w:r>
        <w:t>AIMN</w:t>
      </w:r>
      <w:r>
        <w:rPr>
          <w:spacing w:val="-3"/>
        </w:rPr>
        <w:t xml:space="preserve"> </w:t>
      </w:r>
      <w:r>
        <w:t>Policy</w:t>
      </w:r>
      <w:r>
        <w:rPr>
          <w:spacing w:val="-5"/>
        </w:rPr>
        <w:t xml:space="preserve"> </w:t>
      </w:r>
      <w:r>
        <w:t>to</w:t>
      </w:r>
      <w:r>
        <w:rPr>
          <w:spacing w:val="-2"/>
        </w:rPr>
        <w:t xml:space="preserve"> </w:t>
      </w:r>
      <w:r>
        <w:t>maintain</w:t>
      </w:r>
      <w:r>
        <w:rPr>
          <w:spacing w:val="-2"/>
        </w:rPr>
        <w:t xml:space="preserve"> </w:t>
      </w:r>
      <w:r>
        <w:t>confidentiality</w:t>
      </w:r>
      <w:r>
        <w:rPr>
          <w:spacing w:val="-5"/>
        </w:rPr>
        <w:t xml:space="preserve"> </w:t>
      </w:r>
      <w:r>
        <w:t>for</w:t>
      </w:r>
      <w:r>
        <w:rPr>
          <w:spacing w:val="-1"/>
        </w:rPr>
        <w:t xml:space="preserve"> </w:t>
      </w:r>
      <w:r>
        <w:t>information of which they become aware through their affiliation with AIMN that are sensitive and proprietary in nature with respect to the AIMN’s business and affairs, and they are prohibited from sharing, giving, selling, discussing or using such information in any manner unless authorized by and in the best interests of the AIMN.</w:t>
      </w:r>
    </w:p>
    <w:p w14:paraId="192266D8" w14:textId="77777777" w:rsidR="004C64F6" w:rsidRDefault="004C64F6">
      <w:pPr>
        <w:pStyle w:val="BodyText"/>
        <w:spacing w:before="10"/>
        <w:rPr>
          <w:sz w:val="21"/>
        </w:rPr>
      </w:pPr>
    </w:p>
    <w:p w14:paraId="57D03273" w14:textId="77777777" w:rsidR="004C64F6" w:rsidRDefault="00DD777A">
      <w:pPr>
        <w:pStyle w:val="BodyText"/>
        <w:ind w:left="119" w:right="792"/>
        <w:jc w:val="both"/>
      </w:pPr>
      <w:r>
        <w:t>All</w:t>
      </w:r>
      <w:r>
        <w:rPr>
          <w:spacing w:val="-1"/>
        </w:rPr>
        <w:t xml:space="preserve"> </w:t>
      </w:r>
      <w:r>
        <w:rPr>
          <w:i/>
        </w:rPr>
        <w:t>Covered</w:t>
      </w:r>
      <w:r>
        <w:rPr>
          <w:i/>
          <w:spacing w:val="-2"/>
        </w:rPr>
        <w:t xml:space="preserve"> </w:t>
      </w:r>
      <w:r>
        <w:rPr>
          <w:i/>
        </w:rPr>
        <w:t>Persons</w:t>
      </w:r>
      <w:r>
        <w:rPr>
          <w:i/>
          <w:spacing w:val="-2"/>
        </w:rPr>
        <w:t xml:space="preserve"> </w:t>
      </w:r>
      <w:r>
        <w:t>are</w:t>
      </w:r>
      <w:r>
        <w:rPr>
          <w:spacing w:val="-4"/>
        </w:rPr>
        <w:t xml:space="preserve"> </w:t>
      </w:r>
      <w:r>
        <w:t>required</w:t>
      </w:r>
      <w:r>
        <w:rPr>
          <w:spacing w:val="-2"/>
        </w:rPr>
        <w:t xml:space="preserve"> </w:t>
      </w:r>
      <w:r>
        <w:t>to</w:t>
      </w:r>
      <w:r>
        <w:rPr>
          <w:spacing w:val="-2"/>
        </w:rPr>
        <w:t xml:space="preserve"> </w:t>
      </w:r>
      <w:r>
        <w:t>cooperate</w:t>
      </w:r>
      <w:r>
        <w:rPr>
          <w:spacing w:val="-2"/>
        </w:rPr>
        <w:t xml:space="preserve"> </w:t>
      </w:r>
      <w:r>
        <w:t>with</w:t>
      </w:r>
      <w:r>
        <w:rPr>
          <w:spacing w:val="-5"/>
        </w:rPr>
        <w:t xml:space="preserve"> </w:t>
      </w:r>
      <w:r>
        <w:t>the</w:t>
      </w:r>
      <w:r>
        <w:rPr>
          <w:spacing w:val="-2"/>
        </w:rPr>
        <w:t xml:space="preserve"> </w:t>
      </w:r>
      <w:r>
        <w:t>AIMN</w:t>
      </w:r>
      <w:r>
        <w:rPr>
          <w:spacing w:val="-5"/>
        </w:rPr>
        <w:t xml:space="preserve"> </w:t>
      </w:r>
      <w:r>
        <w:t>Board</w:t>
      </w:r>
      <w:r>
        <w:rPr>
          <w:spacing w:val="-2"/>
        </w:rPr>
        <w:t xml:space="preserve"> </w:t>
      </w:r>
      <w:r>
        <w:t>of</w:t>
      </w:r>
      <w:r>
        <w:rPr>
          <w:spacing w:val="-1"/>
        </w:rPr>
        <w:t xml:space="preserve"> </w:t>
      </w:r>
      <w:r>
        <w:t>Directors</w:t>
      </w:r>
      <w:r>
        <w:rPr>
          <w:spacing w:val="-4"/>
        </w:rPr>
        <w:t xml:space="preserve"> </w:t>
      </w:r>
      <w:r>
        <w:t>in</w:t>
      </w:r>
      <w:r>
        <w:rPr>
          <w:spacing w:val="-2"/>
        </w:rPr>
        <w:t xml:space="preserve"> </w:t>
      </w:r>
      <w:r>
        <w:t>the</w:t>
      </w:r>
      <w:r>
        <w:rPr>
          <w:spacing w:val="-2"/>
        </w:rPr>
        <w:t xml:space="preserve"> </w:t>
      </w:r>
      <w:r>
        <w:t>administration</w:t>
      </w:r>
      <w:r>
        <w:rPr>
          <w:spacing w:val="-5"/>
        </w:rPr>
        <w:t xml:space="preserve"> </w:t>
      </w:r>
      <w:r>
        <w:t>of this AIMN Policy.</w:t>
      </w:r>
    </w:p>
    <w:p w14:paraId="692C58A4" w14:textId="77777777" w:rsidR="004C64F6" w:rsidRDefault="004C64F6">
      <w:pPr>
        <w:pStyle w:val="BodyText"/>
        <w:spacing w:before="1"/>
      </w:pPr>
    </w:p>
    <w:p w14:paraId="655176E0" w14:textId="77777777" w:rsidR="004C64F6" w:rsidRDefault="00DD777A">
      <w:pPr>
        <w:pStyle w:val="BodyText"/>
        <w:spacing w:before="1"/>
        <w:ind w:left="119" w:right="833"/>
      </w:pPr>
      <w:r>
        <w:t>All</w:t>
      </w:r>
      <w:r>
        <w:rPr>
          <w:spacing w:val="-1"/>
        </w:rPr>
        <w:t xml:space="preserve"> </w:t>
      </w:r>
      <w:r>
        <w:rPr>
          <w:i/>
        </w:rPr>
        <w:t>Covered</w:t>
      </w:r>
      <w:r>
        <w:rPr>
          <w:i/>
          <w:spacing w:val="-1"/>
        </w:rPr>
        <w:t xml:space="preserve"> </w:t>
      </w:r>
      <w:r>
        <w:rPr>
          <w:i/>
        </w:rPr>
        <w:t>Persons</w:t>
      </w:r>
      <w:r>
        <w:rPr>
          <w:i/>
          <w:spacing w:val="-2"/>
        </w:rPr>
        <w:t xml:space="preserve"> </w:t>
      </w:r>
      <w:r>
        <w:t>have</w:t>
      </w:r>
      <w:r>
        <w:rPr>
          <w:spacing w:val="-1"/>
        </w:rPr>
        <w:t xml:space="preserve"> </w:t>
      </w:r>
      <w:r>
        <w:t>a</w:t>
      </w:r>
      <w:r>
        <w:rPr>
          <w:spacing w:val="-2"/>
        </w:rPr>
        <w:t xml:space="preserve"> </w:t>
      </w:r>
      <w:r>
        <w:t>fiduciary</w:t>
      </w:r>
      <w:r>
        <w:rPr>
          <w:spacing w:val="-4"/>
        </w:rPr>
        <w:t xml:space="preserve"> </w:t>
      </w:r>
      <w:r>
        <w:t>duty</w:t>
      </w:r>
      <w:r>
        <w:rPr>
          <w:spacing w:val="-4"/>
        </w:rPr>
        <w:t xml:space="preserve"> </w:t>
      </w:r>
      <w:r>
        <w:t>that</w:t>
      </w:r>
      <w:r>
        <w:rPr>
          <w:spacing w:val="-1"/>
        </w:rPr>
        <w:t xml:space="preserve"> </w:t>
      </w:r>
      <w:r>
        <w:t>obligates</w:t>
      </w:r>
      <w:r>
        <w:rPr>
          <w:spacing w:val="-1"/>
        </w:rPr>
        <w:t xml:space="preserve"> </w:t>
      </w:r>
      <w:r>
        <w:t>them</w:t>
      </w:r>
      <w:r>
        <w:rPr>
          <w:spacing w:val="-5"/>
        </w:rPr>
        <w:t xml:space="preserve"> </w:t>
      </w:r>
      <w:r>
        <w:t>to</w:t>
      </w:r>
      <w:r>
        <w:rPr>
          <w:spacing w:val="-1"/>
        </w:rPr>
        <w:t xml:space="preserve"> </w:t>
      </w:r>
      <w:r>
        <w:t>exercise</w:t>
      </w:r>
      <w:r>
        <w:rPr>
          <w:spacing w:val="-3"/>
        </w:rPr>
        <w:t xml:space="preserve"> </w:t>
      </w:r>
      <w:r>
        <w:t>their</w:t>
      </w:r>
      <w:r>
        <w:rPr>
          <w:spacing w:val="-1"/>
        </w:rPr>
        <w:t xml:space="preserve"> </w:t>
      </w:r>
      <w:r>
        <w:t>powers</w:t>
      </w:r>
      <w:r>
        <w:rPr>
          <w:spacing w:val="-3"/>
        </w:rPr>
        <w:t xml:space="preserve"> </w:t>
      </w:r>
      <w:r>
        <w:t>in</w:t>
      </w:r>
      <w:r>
        <w:rPr>
          <w:spacing w:val="-1"/>
        </w:rPr>
        <w:t xml:space="preserve"> </w:t>
      </w:r>
      <w:r>
        <w:t>good</w:t>
      </w:r>
      <w:r>
        <w:rPr>
          <w:spacing w:val="-2"/>
        </w:rPr>
        <w:t xml:space="preserve"> </w:t>
      </w:r>
      <w:r>
        <w:t>faith</w:t>
      </w:r>
      <w:r>
        <w:rPr>
          <w:spacing w:val="-4"/>
        </w:rPr>
        <w:t xml:space="preserve"> </w:t>
      </w:r>
      <w:r>
        <w:t>and in the best interests of the AIMN and its mission, as opposed to their own personal interests or that of a third party, such as an individual medical practice or a competing accountable care organization.</w:t>
      </w:r>
    </w:p>
    <w:p w14:paraId="014A4D6A" w14:textId="77777777" w:rsidR="004C64F6" w:rsidRDefault="004C64F6">
      <w:pPr>
        <w:pStyle w:val="BodyText"/>
        <w:spacing w:before="3"/>
      </w:pPr>
    </w:p>
    <w:p w14:paraId="1A888D6A" w14:textId="77777777" w:rsidR="004C64F6" w:rsidRDefault="00DD777A">
      <w:pPr>
        <w:pStyle w:val="Heading1"/>
        <w:numPr>
          <w:ilvl w:val="0"/>
          <w:numId w:val="2"/>
        </w:numPr>
        <w:tabs>
          <w:tab w:val="left" w:pos="839"/>
          <w:tab w:val="left" w:pos="841"/>
        </w:tabs>
        <w:ind w:left="840" w:right="2444"/>
      </w:pPr>
      <w:bookmarkStart w:id="0" w:name="V.__ROLE_OF_ALLINA_Health,_ACC_AND_GNC_I"/>
      <w:bookmarkEnd w:id="0"/>
      <w:r>
        <w:t>ROLE</w:t>
      </w:r>
      <w:r>
        <w:rPr>
          <w:spacing w:val="-5"/>
        </w:rPr>
        <w:t xml:space="preserve"> </w:t>
      </w:r>
      <w:r>
        <w:t>OF</w:t>
      </w:r>
      <w:r>
        <w:rPr>
          <w:spacing w:val="-2"/>
        </w:rPr>
        <w:t xml:space="preserve"> </w:t>
      </w:r>
      <w:r>
        <w:t>ALLINA</w:t>
      </w:r>
      <w:r>
        <w:rPr>
          <w:spacing w:val="-5"/>
        </w:rPr>
        <w:t xml:space="preserve"> </w:t>
      </w:r>
      <w:r>
        <w:t>HEALTH,</w:t>
      </w:r>
      <w:r>
        <w:rPr>
          <w:spacing w:val="-4"/>
        </w:rPr>
        <w:t xml:space="preserve"> </w:t>
      </w:r>
      <w:r>
        <w:t>ACC</w:t>
      </w:r>
      <w:r>
        <w:rPr>
          <w:spacing w:val="-5"/>
        </w:rPr>
        <w:t xml:space="preserve"> </w:t>
      </w:r>
      <w:r>
        <w:t>AND</w:t>
      </w:r>
      <w:r>
        <w:rPr>
          <w:spacing w:val="-5"/>
        </w:rPr>
        <w:t xml:space="preserve"> </w:t>
      </w:r>
      <w:r>
        <w:t>GNC</w:t>
      </w:r>
      <w:r>
        <w:rPr>
          <w:spacing w:val="-5"/>
        </w:rPr>
        <w:t xml:space="preserve"> </w:t>
      </w:r>
      <w:r>
        <w:t>IN</w:t>
      </w:r>
      <w:r>
        <w:rPr>
          <w:spacing w:val="-3"/>
        </w:rPr>
        <w:t xml:space="preserve"> </w:t>
      </w:r>
      <w:r>
        <w:t>MONITORING</w:t>
      </w:r>
      <w:r>
        <w:rPr>
          <w:spacing w:val="-6"/>
        </w:rPr>
        <w:t xml:space="preserve"> </w:t>
      </w:r>
      <w:r>
        <w:t>AND ENFORCEMENT OF THE POLICY</w:t>
      </w:r>
    </w:p>
    <w:p w14:paraId="03A5CDF1" w14:textId="77777777" w:rsidR="004C64F6" w:rsidRDefault="004C64F6">
      <w:pPr>
        <w:pStyle w:val="BodyText"/>
        <w:spacing w:before="6"/>
        <w:rPr>
          <w:b/>
          <w:sz w:val="21"/>
        </w:rPr>
      </w:pPr>
    </w:p>
    <w:p w14:paraId="0ADA3889" w14:textId="77777777" w:rsidR="004C64F6" w:rsidRDefault="00DD777A">
      <w:pPr>
        <w:pStyle w:val="BodyText"/>
        <w:ind w:left="119" w:right="744"/>
      </w:pPr>
      <w:r>
        <w:t>Allina Health has delegated to the Governance and Nominating Committee (the “GNC”) of the AIMN Board of Directors the responsibility for overseeing the implementation of the Policy in order to assist Allina</w:t>
      </w:r>
      <w:r>
        <w:rPr>
          <w:spacing w:val="-2"/>
        </w:rPr>
        <w:t xml:space="preserve"> </w:t>
      </w:r>
      <w:r>
        <w:t>Health</w:t>
      </w:r>
      <w:r>
        <w:rPr>
          <w:spacing w:val="-2"/>
        </w:rPr>
        <w:t xml:space="preserve"> </w:t>
      </w:r>
      <w:r>
        <w:t>in</w:t>
      </w:r>
      <w:r>
        <w:rPr>
          <w:spacing w:val="-5"/>
        </w:rPr>
        <w:t xml:space="preserve"> </w:t>
      </w:r>
      <w:r>
        <w:t>fulfilling</w:t>
      </w:r>
      <w:r>
        <w:rPr>
          <w:spacing w:val="-5"/>
        </w:rPr>
        <w:t xml:space="preserve"> </w:t>
      </w:r>
      <w:r>
        <w:t>its</w:t>
      </w:r>
      <w:r>
        <w:rPr>
          <w:spacing w:val="-2"/>
        </w:rPr>
        <w:t xml:space="preserve"> </w:t>
      </w:r>
      <w:r>
        <w:t>reserved</w:t>
      </w:r>
      <w:r>
        <w:rPr>
          <w:spacing w:val="-2"/>
        </w:rPr>
        <w:t xml:space="preserve"> </w:t>
      </w:r>
      <w:r>
        <w:t>power.</w:t>
      </w:r>
      <w:r>
        <w:rPr>
          <w:spacing w:val="40"/>
        </w:rPr>
        <w:t xml:space="preserve"> </w:t>
      </w:r>
      <w:r>
        <w:t>The</w:t>
      </w:r>
      <w:r>
        <w:rPr>
          <w:spacing w:val="-2"/>
        </w:rPr>
        <w:t xml:space="preserve"> </w:t>
      </w:r>
      <w:r>
        <w:t>GNC</w:t>
      </w:r>
      <w:r>
        <w:rPr>
          <w:spacing w:val="-3"/>
        </w:rPr>
        <w:t xml:space="preserve"> </w:t>
      </w:r>
      <w:r>
        <w:t>will</w:t>
      </w:r>
      <w:r>
        <w:rPr>
          <w:spacing w:val="-4"/>
        </w:rPr>
        <w:t xml:space="preserve"> </w:t>
      </w:r>
      <w:r>
        <w:t>act</w:t>
      </w:r>
      <w:r>
        <w:rPr>
          <w:spacing w:val="-1"/>
        </w:rPr>
        <w:t xml:space="preserve"> </w:t>
      </w:r>
      <w:r>
        <w:t>as</w:t>
      </w:r>
      <w:r>
        <w:rPr>
          <w:spacing w:val="-4"/>
        </w:rPr>
        <w:t xml:space="preserve"> </w:t>
      </w:r>
      <w:r>
        <w:t>the</w:t>
      </w:r>
      <w:r>
        <w:rPr>
          <w:spacing w:val="-2"/>
        </w:rPr>
        <w:t xml:space="preserve"> </w:t>
      </w:r>
      <w:r>
        <w:t>Conflicts</w:t>
      </w:r>
      <w:r>
        <w:rPr>
          <w:spacing w:val="-4"/>
        </w:rPr>
        <w:t xml:space="preserve"> </w:t>
      </w:r>
      <w:r>
        <w:t>Management</w:t>
      </w:r>
      <w:r>
        <w:rPr>
          <w:spacing w:val="-1"/>
        </w:rPr>
        <w:t xml:space="preserve"> </w:t>
      </w:r>
      <w:r>
        <w:t>Committee for AIMN as outlined in the Policy.</w:t>
      </w:r>
    </w:p>
    <w:p w14:paraId="70B78E69" w14:textId="77777777" w:rsidR="004C64F6" w:rsidRDefault="004C64F6">
      <w:pPr>
        <w:pStyle w:val="BodyText"/>
        <w:spacing w:before="11"/>
        <w:rPr>
          <w:sz w:val="21"/>
        </w:rPr>
      </w:pPr>
    </w:p>
    <w:p w14:paraId="4CDF41E6" w14:textId="77777777" w:rsidR="004C64F6" w:rsidRDefault="00DD777A">
      <w:pPr>
        <w:ind w:left="119" w:right="744"/>
      </w:pPr>
      <w:r>
        <w:t>In</w:t>
      </w:r>
      <w:r>
        <w:rPr>
          <w:spacing w:val="-2"/>
        </w:rPr>
        <w:t xml:space="preserve"> </w:t>
      </w:r>
      <w:r>
        <w:t>the</w:t>
      </w:r>
      <w:r>
        <w:rPr>
          <w:spacing w:val="-2"/>
        </w:rPr>
        <w:t xml:space="preserve"> </w:t>
      </w:r>
      <w:r>
        <w:t>event</w:t>
      </w:r>
      <w:r>
        <w:rPr>
          <w:spacing w:val="-1"/>
        </w:rPr>
        <w:t xml:space="preserve"> </w:t>
      </w:r>
      <w:r>
        <w:t>a</w:t>
      </w:r>
      <w:r>
        <w:rPr>
          <w:spacing w:val="-2"/>
        </w:rPr>
        <w:t xml:space="preserve"> </w:t>
      </w:r>
      <w:r>
        <w:t>majority</w:t>
      </w:r>
      <w:r>
        <w:rPr>
          <w:spacing w:val="-5"/>
        </w:rPr>
        <w:t xml:space="preserve"> </w:t>
      </w:r>
      <w:r>
        <w:t>of</w:t>
      </w:r>
      <w:r>
        <w:rPr>
          <w:spacing w:val="-1"/>
        </w:rPr>
        <w:t xml:space="preserve"> </w:t>
      </w:r>
      <w:r>
        <w:t>members</w:t>
      </w:r>
      <w:r>
        <w:rPr>
          <w:spacing w:val="-2"/>
        </w:rPr>
        <w:t xml:space="preserve"> </w:t>
      </w:r>
      <w:r>
        <w:t>of</w:t>
      </w:r>
      <w:r>
        <w:rPr>
          <w:spacing w:val="-4"/>
        </w:rPr>
        <w:t xml:space="preserve"> </w:t>
      </w:r>
      <w:r>
        <w:t>the</w:t>
      </w:r>
      <w:r>
        <w:rPr>
          <w:spacing w:val="-2"/>
        </w:rPr>
        <w:t xml:space="preserve"> </w:t>
      </w:r>
      <w:r>
        <w:t>GNC</w:t>
      </w:r>
      <w:r>
        <w:rPr>
          <w:spacing w:val="-3"/>
        </w:rPr>
        <w:t xml:space="preserve"> </w:t>
      </w:r>
      <w:r>
        <w:t>have</w:t>
      </w:r>
      <w:r>
        <w:rPr>
          <w:spacing w:val="-2"/>
        </w:rPr>
        <w:t xml:space="preserve"> </w:t>
      </w:r>
      <w:r>
        <w:t>a</w:t>
      </w:r>
      <w:r>
        <w:rPr>
          <w:spacing w:val="-4"/>
        </w:rPr>
        <w:t xml:space="preserve"> </w:t>
      </w:r>
      <w:r>
        <w:t>direct</w:t>
      </w:r>
      <w:r>
        <w:rPr>
          <w:spacing w:val="-4"/>
        </w:rPr>
        <w:t xml:space="preserve"> </w:t>
      </w:r>
      <w:r>
        <w:t>or</w:t>
      </w:r>
      <w:r>
        <w:rPr>
          <w:spacing w:val="-1"/>
        </w:rPr>
        <w:t xml:space="preserve"> </w:t>
      </w:r>
      <w:r>
        <w:rPr>
          <w:i/>
        </w:rPr>
        <w:t>Associational</w:t>
      </w:r>
      <w:r>
        <w:rPr>
          <w:i/>
          <w:spacing w:val="-4"/>
        </w:rPr>
        <w:t xml:space="preserve"> </w:t>
      </w:r>
      <w:r>
        <w:rPr>
          <w:i/>
        </w:rPr>
        <w:t>Interest</w:t>
      </w:r>
      <w:r>
        <w:rPr>
          <w:i/>
          <w:spacing w:val="-4"/>
        </w:rPr>
        <w:t xml:space="preserve"> </w:t>
      </w:r>
      <w:r>
        <w:t>that</w:t>
      </w:r>
      <w:r>
        <w:rPr>
          <w:spacing w:val="-1"/>
        </w:rPr>
        <w:t xml:space="preserve"> </w:t>
      </w:r>
      <w:r>
        <w:t>could</w:t>
      </w:r>
      <w:r>
        <w:rPr>
          <w:spacing w:val="-2"/>
        </w:rPr>
        <w:t xml:space="preserve"> </w:t>
      </w:r>
      <w:r>
        <w:t>give</w:t>
      </w:r>
      <w:r>
        <w:rPr>
          <w:spacing w:val="-2"/>
        </w:rPr>
        <w:t xml:space="preserve"> </w:t>
      </w:r>
      <w:r>
        <w:t xml:space="preserve">rise to a </w:t>
      </w:r>
      <w:r>
        <w:rPr>
          <w:i/>
        </w:rPr>
        <w:t xml:space="preserve">Conflict of Interest </w:t>
      </w:r>
      <w:r>
        <w:t>with the matter under review,</w:t>
      </w:r>
      <w:r>
        <w:rPr>
          <w:spacing w:val="-1"/>
        </w:rPr>
        <w:t xml:space="preserve"> </w:t>
      </w:r>
      <w:r>
        <w:t xml:space="preserve">the GNC shall refer the matter to the Allina Health Audit and Compliance Committee (“ACC”) to assess, eliminate or manage the </w:t>
      </w:r>
      <w:r>
        <w:rPr>
          <w:i/>
        </w:rPr>
        <w:t>Conflict of Interest</w:t>
      </w:r>
      <w:r>
        <w:t>.</w:t>
      </w:r>
    </w:p>
    <w:p w14:paraId="2BEFFE6E" w14:textId="77777777" w:rsidR="004C64F6" w:rsidRDefault="004C64F6">
      <w:pPr>
        <w:pStyle w:val="BodyText"/>
        <w:spacing w:before="1"/>
      </w:pPr>
    </w:p>
    <w:p w14:paraId="31008EB0" w14:textId="77777777" w:rsidR="004C64F6" w:rsidRDefault="00DD777A">
      <w:pPr>
        <w:pStyle w:val="BodyText"/>
        <w:ind w:left="119" w:right="759"/>
      </w:pPr>
      <w:r>
        <w:t>The GNC shall periodically update the ACC on its implementation activities and decisions by providing the</w:t>
      </w:r>
      <w:r>
        <w:rPr>
          <w:spacing w:val="-1"/>
        </w:rPr>
        <w:t xml:space="preserve"> </w:t>
      </w:r>
      <w:r>
        <w:t>ACC</w:t>
      </w:r>
      <w:r>
        <w:rPr>
          <w:spacing w:val="-2"/>
        </w:rPr>
        <w:t xml:space="preserve"> </w:t>
      </w:r>
      <w:r>
        <w:t>written</w:t>
      </w:r>
      <w:r>
        <w:rPr>
          <w:spacing w:val="-4"/>
        </w:rPr>
        <w:t xml:space="preserve"> </w:t>
      </w:r>
      <w:r>
        <w:t>reports,</w:t>
      </w:r>
      <w:r>
        <w:rPr>
          <w:spacing w:val="-1"/>
        </w:rPr>
        <w:t xml:space="preserve"> </w:t>
      </w:r>
      <w:r>
        <w:t>which</w:t>
      </w:r>
      <w:r>
        <w:rPr>
          <w:spacing w:val="-4"/>
        </w:rPr>
        <w:t xml:space="preserve"> </w:t>
      </w:r>
      <w:r>
        <w:t>include,</w:t>
      </w:r>
      <w:r>
        <w:rPr>
          <w:spacing w:val="-1"/>
        </w:rPr>
        <w:t xml:space="preserve"> </w:t>
      </w:r>
      <w:r>
        <w:t>without</w:t>
      </w:r>
      <w:r>
        <w:rPr>
          <w:spacing w:val="-3"/>
        </w:rPr>
        <w:t xml:space="preserve"> </w:t>
      </w:r>
      <w:r>
        <w:t>limitation,</w:t>
      </w:r>
      <w:r>
        <w:rPr>
          <w:spacing w:val="-4"/>
        </w:rPr>
        <w:t xml:space="preserve"> </w:t>
      </w:r>
      <w:r>
        <w:t>information</w:t>
      </w:r>
      <w:r>
        <w:rPr>
          <w:spacing w:val="-1"/>
        </w:rPr>
        <w:t xml:space="preserve"> </w:t>
      </w:r>
      <w:r>
        <w:t>on</w:t>
      </w:r>
      <w:r>
        <w:rPr>
          <w:spacing w:val="-4"/>
        </w:rPr>
        <w:t xml:space="preserve"> </w:t>
      </w:r>
      <w:r>
        <w:t>the</w:t>
      </w:r>
      <w:r>
        <w:rPr>
          <w:spacing w:val="-3"/>
        </w:rPr>
        <w:t xml:space="preserve"> </w:t>
      </w:r>
      <w:r>
        <w:t>existence</w:t>
      </w:r>
      <w:r>
        <w:rPr>
          <w:spacing w:val="-1"/>
        </w:rPr>
        <w:t xml:space="preserve"> </w:t>
      </w:r>
      <w:r>
        <w:t>of</w:t>
      </w:r>
      <w:r>
        <w:rPr>
          <w:spacing w:val="-1"/>
        </w:rPr>
        <w:t xml:space="preserve"> </w:t>
      </w:r>
      <w:r>
        <w:t>any</w:t>
      </w:r>
      <w:r>
        <w:rPr>
          <w:spacing w:val="-4"/>
        </w:rPr>
        <w:t xml:space="preserve"> </w:t>
      </w:r>
      <w:r>
        <w:rPr>
          <w:i/>
        </w:rPr>
        <w:t>Conflicts of Interest</w:t>
      </w:r>
      <w:r>
        <w:t xml:space="preserve">, as well as how such </w:t>
      </w:r>
      <w:r>
        <w:rPr>
          <w:i/>
        </w:rPr>
        <w:t>Conflicts of Interest</w:t>
      </w:r>
      <w:r>
        <w:t>s were addressed, eliminated or managed.</w:t>
      </w:r>
    </w:p>
    <w:p w14:paraId="7D6ECFC6" w14:textId="77777777" w:rsidR="004C64F6" w:rsidRDefault="004C64F6">
      <w:pPr>
        <w:pStyle w:val="BodyText"/>
        <w:spacing w:before="8"/>
      </w:pPr>
    </w:p>
    <w:p w14:paraId="1F25D6F8" w14:textId="77777777" w:rsidR="004C64F6" w:rsidRDefault="00DD777A">
      <w:pPr>
        <w:pStyle w:val="Heading1"/>
        <w:numPr>
          <w:ilvl w:val="0"/>
          <w:numId w:val="2"/>
        </w:numPr>
        <w:tabs>
          <w:tab w:val="left" w:pos="839"/>
          <w:tab w:val="left" w:pos="841"/>
        </w:tabs>
        <w:ind w:left="840"/>
        <w:rPr>
          <w:sz w:val="24"/>
        </w:rPr>
      </w:pPr>
      <w:r>
        <w:rPr>
          <w:spacing w:val="-2"/>
        </w:rPr>
        <w:t>CONFIDENTIALITY</w:t>
      </w:r>
    </w:p>
    <w:p w14:paraId="09B49B46" w14:textId="77777777" w:rsidR="004C64F6" w:rsidRDefault="004C64F6">
      <w:pPr>
        <w:pStyle w:val="BodyText"/>
        <w:spacing w:before="5"/>
        <w:rPr>
          <w:b/>
          <w:sz w:val="21"/>
        </w:rPr>
      </w:pPr>
    </w:p>
    <w:p w14:paraId="70B5823A" w14:textId="77777777" w:rsidR="004C64F6" w:rsidRDefault="00DD777A">
      <w:pPr>
        <w:pStyle w:val="BodyText"/>
        <w:ind w:left="119" w:right="759"/>
      </w:pPr>
      <w:r>
        <w:rPr>
          <w:i/>
        </w:rPr>
        <w:t>Covered</w:t>
      </w:r>
      <w:r>
        <w:rPr>
          <w:i/>
          <w:spacing w:val="-5"/>
        </w:rPr>
        <w:t xml:space="preserve"> </w:t>
      </w:r>
      <w:r>
        <w:rPr>
          <w:i/>
        </w:rPr>
        <w:t>Persons</w:t>
      </w:r>
      <w:r>
        <w:rPr>
          <w:i/>
          <w:spacing w:val="-5"/>
        </w:rPr>
        <w:t xml:space="preserve"> </w:t>
      </w:r>
      <w:r>
        <w:t>are</w:t>
      </w:r>
      <w:r>
        <w:rPr>
          <w:spacing w:val="-4"/>
        </w:rPr>
        <w:t xml:space="preserve"> </w:t>
      </w:r>
      <w:r>
        <w:t>required</w:t>
      </w:r>
      <w:r>
        <w:rPr>
          <w:spacing w:val="-2"/>
        </w:rPr>
        <w:t xml:space="preserve"> </w:t>
      </w:r>
      <w:r>
        <w:t>under</w:t>
      </w:r>
      <w:r>
        <w:rPr>
          <w:spacing w:val="-1"/>
        </w:rPr>
        <w:t xml:space="preserve"> </w:t>
      </w:r>
      <w:r>
        <w:t>this</w:t>
      </w:r>
      <w:r>
        <w:rPr>
          <w:spacing w:val="-4"/>
        </w:rPr>
        <w:t xml:space="preserve"> </w:t>
      </w:r>
      <w:r>
        <w:t>AIMN</w:t>
      </w:r>
      <w:r>
        <w:rPr>
          <w:spacing w:val="-3"/>
        </w:rPr>
        <w:t xml:space="preserve"> </w:t>
      </w:r>
      <w:r>
        <w:t>Policy</w:t>
      </w:r>
      <w:r>
        <w:rPr>
          <w:spacing w:val="-5"/>
        </w:rPr>
        <w:t xml:space="preserve"> </w:t>
      </w:r>
      <w:r>
        <w:t>to</w:t>
      </w:r>
      <w:r>
        <w:rPr>
          <w:spacing w:val="-2"/>
        </w:rPr>
        <w:t xml:space="preserve"> </w:t>
      </w:r>
      <w:r>
        <w:t>maintain</w:t>
      </w:r>
      <w:r>
        <w:rPr>
          <w:spacing w:val="-2"/>
        </w:rPr>
        <w:t xml:space="preserve"> </w:t>
      </w:r>
      <w:r>
        <w:t>confidentiality</w:t>
      </w:r>
      <w:r>
        <w:rPr>
          <w:spacing w:val="-7"/>
        </w:rPr>
        <w:t xml:space="preserve"> </w:t>
      </w:r>
      <w:r>
        <w:t>of</w:t>
      </w:r>
      <w:r>
        <w:rPr>
          <w:spacing w:val="-1"/>
        </w:rPr>
        <w:t xml:space="preserve"> </w:t>
      </w:r>
      <w:r>
        <w:t>information</w:t>
      </w:r>
      <w:r>
        <w:rPr>
          <w:spacing w:val="-2"/>
        </w:rPr>
        <w:t xml:space="preserve"> </w:t>
      </w:r>
      <w:r>
        <w:t>of</w:t>
      </w:r>
      <w:r>
        <w:rPr>
          <w:spacing w:val="-1"/>
        </w:rPr>
        <w:t xml:space="preserve"> </w:t>
      </w:r>
      <w:r>
        <w:t>which they become aware through their affiliation with AIMN that are sensitive and proprietary in nature with respect to the AIMN’s business and affairs, including but not limited to those pertaining to operations,</w:t>
      </w:r>
    </w:p>
    <w:p w14:paraId="7E51D4F1" w14:textId="77777777" w:rsidR="004C64F6" w:rsidRDefault="004C64F6">
      <w:pPr>
        <w:sectPr w:rsidR="004C64F6">
          <w:pgSz w:w="12240" w:h="15840"/>
          <w:pgMar w:top="1620" w:right="680" w:bottom="980" w:left="1320" w:header="0" w:footer="791" w:gutter="0"/>
          <w:cols w:space="720"/>
        </w:sectPr>
      </w:pPr>
    </w:p>
    <w:p w14:paraId="246314B8" w14:textId="77777777" w:rsidR="004C64F6" w:rsidRDefault="00DD777A">
      <w:pPr>
        <w:pStyle w:val="BodyText"/>
        <w:spacing w:before="74"/>
        <w:ind w:left="120" w:right="744"/>
      </w:pPr>
      <w:r>
        <w:lastRenderedPageBreak/>
        <w:t>financial performance, strategic planning, quality improvement, physician quality and improvement, patient information, ethics and human resources.</w:t>
      </w:r>
      <w:r>
        <w:rPr>
          <w:spacing w:val="40"/>
        </w:rPr>
        <w:t xml:space="preserve"> </w:t>
      </w:r>
      <w:r>
        <w:rPr>
          <w:i/>
        </w:rPr>
        <w:t xml:space="preserve">Covered Persons </w:t>
      </w:r>
      <w:r>
        <w:t xml:space="preserve">may not disclose, divulge, or make accessible confidential information belonging to, or obtained through their affiliation with, AIMN to any individual or entity, including </w:t>
      </w:r>
      <w:r>
        <w:rPr>
          <w:i/>
        </w:rPr>
        <w:t>Family Members</w:t>
      </w:r>
      <w:r>
        <w:t>, friends, and business and professional associates, other than individuals or organizations who have a legitimate need for such information to further the best interests</w:t>
      </w:r>
      <w:r>
        <w:rPr>
          <w:spacing w:val="-4"/>
        </w:rPr>
        <w:t xml:space="preserve"> </w:t>
      </w:r>
      <w:r>
        <w:t>of</w:t>
      </w:r>
      <w:r>
        <w:rPr>
          <w:spacing w:val="-1"/>
        </w:rPr>
        <w:t xml:space="preserve"> </w:t>
      </w:r>
      <w:r>
        <w:t>AIMN</w:t>
      </w:r>
      <w:r>
        <w:rPr>
          <w:spacing w:val="-3"/>
        </w:rPr>
        <w:t xml:space="preserve"> </w:t>
      </w:r>
      <w:r>
        <w:t>and</w:t>
      </w:r>
      <w:r>
        <w:rPr>
          <w:spacing w:val="-2"/>
        </w:rPr>
        <w:t xml:space="preserve"> </w:t>
      </w:r>
      <w:r>
        <w:t>to</w:t>
      </w:r>
      <w:r>
        <w:rPr>
          <w:spacing w:val="-2"/>
        </w:rPr>
        <w:t xml:space="preserve"> </w:t>
      </w:r>
      <w:r>
        <w:t>whom</w:t>
      </w:r>
      <w:r>
        <w:rPr>
          <w:spacing w:val="-6"/>
        </w:rPr>
        <w:t xml:space="preserve"> </w:t>
      </w:r>
      <w:r>
        <w:t>AIMN</w:t>
      </w:r>
      <w:r>
        <w:rPr>
          <w:spacing w:val="-3"/>
        </w:rPr>
        <w:t xml:space="preserve"> </w:t>
      </w:r>
      <w:r>
        <w:t>has</w:t>
      </w:r>
      <w:r>
        <w:rPr>
          <w:spacing w:val="-2"/>
        </w:rPr>
        <w:t xml:space="preserve"> </w:t>
      </w:r>
      <w:r>
        <w:t>authorized</w:t>
      </w:r>
      <w:r>
        <w:rPr>
          <w:spacing w:val="-5"/>
        </w:rPr>
        <w:t xml:space="preserve"> </w:t>
      </w:r>
      <w:r>
        <w:t>disclosure.</w:t>
      </w:r>
      <w:r>
        <w:rPr>
          <w:spacing w:val="-2"/>
        </w:rPr>
        <w:t xml:space="preserve"> </w:t>
      </w:r>
      <w:r>
        <w:t>Unless</w:t>
      </w:r>
      <w:r>
        <w:rPr>
          <w:spacing w:val="-2"/>
        </w:rPr>
        <w:t xml:space="preserve"> </w:t>
      </w:r>
      <w:r>
        <w:t>so</w:t>
      </w:r>
      <w:r>
        <w:rPr>
          <w:spacing w:val="-5"/>
        </w:rPr>
        <w:t xml:space="preserve"> </w:t>
      </w:r>
      <w:r>
        <w:t>authorized,</w:t>
      </w:r>
      <w:r>
        <w:rPr>
          <w:spacing w:val="-2"/>
        </w:rPr>
        <w:t xml:space="preserve"> </w:t>
      </w:r>
      <w:r>
        <w:rPr>
          <w:i/>
        </w:rPr>
        <w:t>Covered</w:t>
      </w:r>
      <w:r>
        <w:rPr>
          <w:i/>
          <w:spacing w:val="-2"/>
        </w:rPr>
        <w:t xml:space="preserve"> </w:t>
      </w:r>
      <w:r>
        <w:rPr>
          <w:i/>
        </w:rPr>
        <w:t xml:space="preserve">Persons </w:t>
      </w:r>
      <w:r>
        <w:t>are prohibited from sharing, giving, selling or discussing such information in any manner with or to any person or organization outside the AIMN and from</w:t>
      </w:r>
      <w:r>
        <w:rPr>
          <w:spacing w:val="-2"/>
        </w:rPr>
        <w:t xml:space="preserve"> </w:t>
      </w:r>
      <w:r>
        <w:t>using</w:t>
      </w:r>
      <w:r>
        <w:rPr>
          <w:spacing w:val="-1"/>
        </w:rPr>
        <w:t xml:space="preserve"> </w:t>
      </w:r>
      <w:r>
        <w:t>any</w:t>
      </w:r>
      <w:r>
        <w:rPr>
          <w:spacing w:val="-1"/>
        </w:rPr>
        <w:t xml:space="preserve"> </w:t>
      </w:r>
      <w:r>
        <w:t>such information</w:t>
      </w:r>
      <w:r>
        <w:rPr>
          <w:spacing w:val="-1"/>
        </w:rPr>
        <w:t xml:space="preserve"> </w:t>
      </w:r>
      <w:r>
        <w:t>to</w:t>
      </w:r>
      <w:r>
        <w:rPr>
          <w:spacing w:val="-1"/>
        </w:rPr>
        <w:t xml:space="preserve"> </w:t>
      </w:r>
      <w:r>
        <w:t xml:space="preserve">the personal advantage of the </w:t>
      </w:r>
      <w:r>
        <w:rPr>
          <w:i/>
        </w:rPr>
        <w:t xml:space="preserve">Covered Person </w:t>
      </w:r>
      <w:r>
        <w:t>or any person or organization other than the AIMN.</w:t>
      </w:r>
    </w:p>
    <w:p w14:paraId="081E915E" w14:textId="77777777" w:rsidR="004C64F6" w:rsidRDefault="004C64F6">
      <w:pPr>
        <w:pStyle w:val="BodyText"/>
        <w:spacing w:before="10"/>
        <w:rPr>
          <w:sz w:val="21"/>
        </w:rPr>
      </w:pPr>
    </w:p>
    <w:p w14:paraId="17BB714F" w14:textId="77777777" w:rsidR="004C64F6" w:rsidRDefault="00DD777A">
      <w:pPr>
        <w:pStyle w:val="BodyText"/>
        <w:ind w:left="120" w:right="744"/>
      </w:pPr>
      <w:r>
        <w:rPr>
          <w:i/>
        </w:rPr>
        <w:t xml:space="preserve">Covered Persons </w:t>
      </w:r>
      <w:r>
        <w:t>must exercise good judgment and care at all times to avoid unauthorized or improper disclosures</w:t>
      </w:r>
      <w:r>
        <w:rPr>
          <w:spacing w:val="-2"/>
        </w:rPr>
        <w:t xml:space="preserve"> </w:t>
      </w:r>
      <w:r>
        <w:t>of</w:t>
      </w:r>
      <w:r>
        <w:rPr>
          <w:spacing w:val="-4"/>
        </w:rPr>
        <w:t xml:space="preserve"> </w:t>
      </w:r>
      <w:r>
        <w:t>confidential</w:t>
      </w:r>
      <w:r>
        <w:rPr>
          <w:spacing w:val="-1"/>
        </w:rPr>
        <w:t xml:space="preserve"> </w:t>
      </w:r>
      <w:r>
        <w:t>information.</w:t>
      </w:r>
      <w:r>
        <w:rPr>
          <w:spacing w:val="-2"/>
        </w:rPr>
        <w:t xml:space="preserve"> </w:t>
      </w:r>
      <w:r>
        <w:t>At</w:t>
      </w:r>
      <w:r>
        <w:rPr>
          <w:spacing w:val="-4"/>
        </w:rPr>
        <w:t xml:space="preserve"> </w:t>
      </w:r>
      <w:r>
        <w:t>the</w:t>
      </w:r>
      <w:r>
        <w:rPr>
          <w:spacing w:val="-4"/>
        </w:rPr>
        <w:t xml:space="preserve"> </w:t>
      </w:r>
      <w:r>
        <w:t>end</w:t>
      </w:r>
      <w:r>
        <w:rPr>
          <w:spacing w:val="-2"/>
        </w:rPr>
        <w:t xml:space="preserve"> </w:t>
      </w:r>
      <w:r>
        <w:t>of</w:t>
      </w:r>
      <w:r>
        <w:rPr>
          <w:spacing w:val="-1"/>
        </w:rPr>
        <w:t xml:space="preserve"> </w:t>
      </w:r>
      <w:r>
        <w:t>a</w:t>
      </w:r>
      <w:r>
        <w:rPr>
          <w:spacing w:val="-4"/>
        </w:rPr>
        <w:t xml:space="preserve"> </w:t>
      </w:r>
      <w:r>
        <w:rPr>
          <w:i/>
        </w:rPr>
        <w:t>Covered</w:t>
      </w:r>
      <w:r>
        <w:rPr>
          <w:i/>
          <w:spacing w:val="-5"/>
        </w:rPr>
        <w:t xml:space="preserve"> </w:t>
      </w:r>
      <w:r>
        <w:rPr>
          <w:i/>
        </w:rPr>
        <w:t>Person’s</w:t>
      </w:r>
      <w:r>
        <w:rPr>
          <w:i/>
          <w:spacing w:val="-2"/>
        </w:rPr>
        <w:t xml:space="preserve"> </w:t>
      </w:r>
      <w:r>
        <w:t>employment</w:t>
      </w:r>
      <w:r>
        <w:rPr>
          <w:spacing w:val="-1"/>
        </w:rPr>
        <w:t xml:space="preserve"> </w:t>
      </w:r>
      <w:r>
        <w:t>or</w:t>
      </w:r>
      <w:r>
        <w:rPr>
          <w:spacing w:val="-1"/>
        </w:rPr>
        <w:t xml:space="preserve"> </w:t>
      </w:r>
      <w:r>
        <w:t>term</w:t>
      </w:r>
      <w:r>
        <w:rPr>
          <w:spacing w:val="-6"/>
        </w:rPr>
        <w:t xml:space="preserve"> </w:t>
      </w:r>
      <w:r>
        <w:t>in</w:t>
      </w:r>
      <w:r>
        <w:rPr>
          <w:spacing w:val="-2"/>
        </w:rPr>
        <w:t xml:space="preserve"> </w:t>
      </w:r>
      <w:r>
        <w:t>office</w:t>
      </w:r>
      <w:r>
        <w:rPr>
          <w:spacing w:val="-2"/>
        </w:rPr>
        <w:t xml:space="preserve"> </w:t>
      </w:r>
      <w:r>
        <w:t xml:space="preserve">or upon the termination of the relationship with AIMN, the </w:t>
      </w:r>
      <w:r>
        <w:rPr>
          <w:i/>
        </w:rPr>
        <w:t xml:space="preserve">Covered Person </w:t>
      </w:r>
      <w:r>
        <w:t xml:space="preserve">shall, at the request of AIMN, return all documents, papers, and other materials, regardless of medium, that may contain or be derived from AIMN confidential information, in </w:t>
      </w:r>
      <w:proofErr w:type="gramStart"/>
      <w:r>
        <w:t>his or her</w:t>
      </w:r>
      <w:proofErr w:type="gramEnd"/>
      <w:r>
        <w:t xml:space="preserve"> possession.</w:t>
      </w:r>
    </w:p>
    <w:p w14:paraId="0CF692FB" w14:textId="77777777" w:rsidR="004C64F6" w:rsidRDefault="004C64F6">
      <w:pPr>
        <w:pStyle w:val="BodyText"/>
        <w:spacing w:before="6"/>
      </w:pPr>
    </w:p>
    <w:p w14:paraId="6A717242" w14:textId="77777777" w:rsidR="004C64F6" w:rsidRDefault="00DD777A">
      <w:pPr>
        <w:pStyle w:val="Heading1"/>
        <w:numPr>
          <w:ilvl w:val="0"/>
          <w:numId w:val="2"/>
        </w:numPr>
        <w:tabs>
          <w:tab w:val="left" w:pos="839"/>
          <w:tab w:val="left" w:pos="841"/>
        </w:tabs>
        <w:ind w:left="840"/>
      </w:pPr>
      <w:r>
        <w:t>PERIODIC</w:t>
      </w:r>
      <w:r>
        <w:rPr>
          <w:spacing w:val="-7"/>
        </w:rPr>
        <w:t xml:space="preserve"> </w:t>
      </w:r>
      <w:r>
        <w:t>REVIEW</w:t>
      </w:r>
      <w:r>
        <w:rPr>
          <w:spacing w:val="-5"/>
        </w:rPr>
        <w:t xml:space="preserve"> </w:t>
      </w:r>
      <w:r>
        <w:t>AND</w:t>
      </w:r>
      <w:r>
        <w:rPr>
          <w:spacing w:val="-6"/>
        </w:rPr>
        <w:t xml:space="preserve"> </w:t>
      </w:r>
      <w:r>
        <w:t>MODIFICATION</w:t>
      </w:r>
      <w:r>
        <w:rPr>
          <w:spacing w:val="-8"/>
        </w:rPr>
        <w:t xml:space="preserve"> </w:t>
      </w:r>
      <w:r>
        <w:t>OF</w:t>
      </w:r>
      <w:r>
        <w:rPr>
          <w:spacing w:val="-6"/>
        </w:rPr>
        <w:t xml:space="preserve"> </w:t>
      </w:r>
      <w:r>
        <w:rPr>
          <w:spacing w:val="-2"/>
        </w:rPr>
        <w:t>POLICY</w:t>
      </w:r>
    </w:p>
    <w:p w14:paraId="1D394E55" w14:textId="77777777" w:rsidR="004C64F6" w:rsidRDefault="004C64F6">
      <w:pPr>
        <w:pStyle w:val="BodyText"/>
        <w:spacing w:before="5"/>
        <w:rPr>
          <w:b/>
          <w:sz w:val="21"/>
        </w:rPr>
      </w:pPr>
    </w:p>
    <w:p w14:paraId="3A7ECC20" w14:textId="77777777" w:rsidR="004C64F6" w:rsidRDefault="00DD777A">
      <w:pPr>
        <w:pStyle w:val="BodyText"/>
        <w:ind w:left="119" w:right="833"/>
      </w:pPr>
      <w:r>
        <w:t>The</w:t>
      </w:r>
      <w:r>
        <w:rPr>
          <w:spacing w:val="-4"/>
        </w:rPr>
        <w:t xml:space="preserve"> </w:t>
      </w:r>
      <w:r>
        <w:t>GNC</w:t>
      </w:r>
      <w:r>
        <w:rPr>
          <w:spacing w:val="-3"/>
        </w:rPr>
        <w:t xml:space="preserve"> </w:t>
      </w:r>
      <w:r>
        <w:t>of</w:t>
      </w:r>
      <w:r>
        <w:rPr>
          <w:spacing w:val="-1"/>
        </w:rPr>
        <w:t xml:space="preserve"> </w:t>
      </w:r>
      <w:r>
        <w:t>the</w:t>
      </w:r>
      <w:r>
        <w:rPr>
          <w:spacing w:val="-2"/>
        </w:rPr>
        <w:t xml:space="preserve"> </w:t>
      </w:r>
      <w:r>
        <w:t>AIMN</w:t>
      </w:r>
      <w:r>
        <w:rPr>
          <w:spacing w:val="-3"/>
        </w:rPr>
        <w:t xml:space="preserve"> </w:t>
      </w:r>
      <w:r>
        <w:t>Board</w:t>
      </w:r>
      <w:r>
        <w:rPr>
          <w:spacing w:val="-2"/>
        </w:rPr>
        <w:t xml:space="preserve"> </w:t>
      </w:r>
      <w:r>
        <w:t>of</w:t>
      </w:r>
      <w:r>
        <w:rPr>
          <w:spacing w:val="-1"/>
        </w:rPr>
        <w:t xml:space="preserve"> </w:t>
      </w:r>
      <w:r>
        <w:t>Directors</w:t>
      </w:r>
      <w:r>
        <w:rPr>
          <w:spacing w:val="-2"/>
        </w:rPr>
        <w:t xml:space="preserve"> </w:t>
      </w:r>
      <w:r>
        <w:t>shall</w:t>
      </w:r>
      <w:r>
        <w:rPr>
          <w:spacing w:val="-1"/>
        </w:rPr>
        <w:t xml:space="preserve"> </w:t>
      </w:r>
      <w:r>
        <w:t>periodically</w:t>
      </w:r>
      <w:r>
        <w:rPr>
          <w:spacing w:val="-5"/>
        </w:rPr>
        <w:t xml:space="preserve"> </w:t>
      </w:r>
      <w:r>
        <w:t>review</w:t>
      </w:r>
      <w:r>
        <w:rPr>
          <w:spacing w:val="-6"/>
        </w:rPr>
        <w:t xml:space="preserve"> </w:t>
      </w:r>
      <w:r>
        <w:t>this</w:t>
      </w:r>
      <w:r>
        <w:rPr>
          <w:spacing w:val="-2"/>
        </w:rPr>
        <w:t xml:space="preserve"> </w:t>
      </w:r>
      <w:r>
        <w:t>AIMN</w:t>
      </w:r>
      <w:r>
        <w:rPr>
          <w:spacing w:val="-3"/>
        </w:rPr>
        <w:t xml:space="preserve"> </w:t>
      </w:r>
      <w:r>
        <w:t>Policy</w:t>
      </w:r>
      <w:r>
        <w:rPr>
          <w:spacing w:val="-5"/>
        </w:rPr>
        <w:t xml:space="preserve"> </w:t>
      </w:r>
      <w:r>
        <w:t>and</w:t>
      </w:r>
      <w:r>
        <w:rPr>
          <w:spacing w:val="-2"/>
        </w:rPr>
        <w:t xml:space="preserve"> </w:t>
      </w:r>
      <w:r>
        <w:t>recommend changes as necessary and appropriate to the Allina Health Board of Directors for final approval.</w:t>
      </w:r>
      <w:r>
        <w:rPr>
          <w:spacing w:val="40"/>
        </w:rPr>
        <w:t xml:space="preserve"> </w:t>
      </w:r>
      <w:r>
        <w:t>The Allina Health Board of Directors may amend, update or modify the AIMN Policy at any time, with or without the involvement or approval of the GNC or the AIMN Board of Directors.</w:t>
      </w:r>
    </w:p>
    <w:p w14:paraId="2D69B8C6" w14:textId="77777777" w:rsidR="004C64F6" w:rsidRDefault="004C64F6">
      <w:pPr>
        <w:pStyle w:val="BodyText"/>
        <w:rPr>
          <w:sz w:val="24"/>
        </w:rPr>
      </w:pPr>
    </w:p>
    <w:p w14:paraId="4BE252E7" w14:textId="77777777" w:rsidR="004C64F6" w:rsidRDefault="004C64F6">
      <w:pPr>
        <w:pStyle w:val="BodyText"/>
        <w:spacing w:before="3"/>
        <w:rPr>
          <w:sz w:val="19"/>
        </w:rPr>
      </w:pPr>
    </w:p>
    <w:p w14:paraId="449352FE" w14:textId="77777777" w:rsidR="004C64F6" w:rsidRDefault="00DD777A">
      <w:pPr>
        <w:ind w:left="4431" w:right="4336"/>
        <w:jc w:val="center"/>
        <w:rPr>
          <w:b/>
        </w:rPr>
      </w:pPr>
      <w:bookmarkStart w:id="1" w:name="DEFINITIONS"/>
      <w:bookmarkEnd w:id="1"/>
      <w:r>
        <w:rPr>
          <w:b/>
          <w:spacing w:val="-2"/>
        </w:rPr>
        <w:t>DEFINITIONS</w:t>
      </w:r>
    </w:p>
    <w:p w14:paraId="62E3A367" w14:textId="77777777" w:rsidR="004C64F6" w:rsidRDefault="004C64F6">
      <w:pPr>
        <w:pStyle w:val="BodyText"/>
        <w:spacing w:before="9"/>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7301"/>
      </w:tblGrid>
      <w:tr w:rsidR="004C64F6" w14:paraId="19C38AF4" w14:textId="77777777">
        <w:trPr>
          <w:trHeight w:val="1264"/>
        </w:trPr>
        <w:tc>
          <w:tcPr>
            <w:tcW w:w="2050" w:type="dxa"/>
          </w:tcPr>
          <w:p w14:paraId="52008B0C" w14:textId="77777777" w:rsidR="004C64F6" w:rsidRDefault="00DD777A">
            <w:pPr>
              <w:pStyle w:val="TableParagraph"/>
              <w:spacing w:line="247" w:lineRule="exact"/>
            </w:pPr>
            <w:r>
              <w:rPr>
                <w:spacing w:val="-4"/>
              </w:rPr>
              <w:t>AIMN</w:t>
            </w:r>
          </w:p>
        </w:tc>
        <w:tc>
          <w:tcPr>
            <w:tcW w:w="7301" w:type="dxa"/>
          </w:tcPr>
          <w:p w14:paraId="79E32306" w14:textId="1A86D923" w:rsidR="004C64F6" w:rsidRDefault="00DD777A">
            <w:pPr>
              <w:pStyle w:val="TableParagraph"/>
              <w:spacing w:line="240" w:lineRule="auto"/>
              <w:ind w:right="116"/>
            </w:pPr>
            <w:r>
              <w:t>The entity bearing the name Allina Integrated Medical Network and all organizations controlled directly or indirectly by the AIM Network. The AIM Network</w:t>
            </w:r>
            <w:r>
              <w:rPr>
                <w:spacing w:val="-7"/>
              </w:rPr>
              <w:t xml:space="preserve"> </w:t>
            </w:r>
            <w:r>
              <w:t>is</w:t>
            </w:r>
            <w:r>
              <w:rPr>
                <w:spacing w:val="-6"/>
              </w:rPr>
              <w:t xml:space="preserve"> </w:t>
            </w:r>
            <w:r>
              <w:t>a</w:t>
            </w:r>
            <w:r>
              <w:rPr>
                <w:spacing w:val="-4"/>
              </w:rPr>
              <w:t xml:space="preserve"> </w:t>
            </w:r>
            <w:r>
              <w:t>Minnesota</w:t>
            </w:r>
            <w:r>
              <w:rPr>
                <w:spacing w:val="-4"/>
              </w:rPr>
              <w:t xml:space="preserve"> </w:t>
            </w:r>
            <w:r>
              <w:t>not-for-profit</w:t>
            </w:r>
            <w:r>
              <w:rPr>
                <w:spacing w:val="-6"/>
              </w:rPr>
              <w:t xml:space="preserve"> </w:t>
            </w:r>
            <w:r>
              <w:t>corporation</w:t>
            </w:r>
            <w:r>
              <w:rPr>
                <w:spacing w:val="-4"/>
              </w:rPr>
              <w:t xml:space="preserve"> </w:t>
            </w:r>
            <w:r>
              <w:t>and</w:t>
            </w:r>
            <w:r>
              <w:rPr>
                <w:spacing w:val="-7"/>
              </w:rPr>
              <w:t xml:space="preserve"> </w:t>
            </w:r>
            <w:proofErr w:type="gramStart"/>
            <w:r>
              <w:t>wholly-</w:t>
            </w:r>
            <w:r w:rsidR="00064554">
              <w:t>controlled</w:t>
            </w:r>
            <w:proofErr w:type="gramEnd"/>
            <w:r w:rsidR="00064554">
              <w:rPr>
                <w:spacing w:val="-4"/>
              </w:rPr>
              <w:t xml:space="preserve"> </w:t>
            </w:r>
            <w:r>
              <w:t>subsidiary of Allina Health System.</w:t>
            </w:r>
          </w:p>
        </w:tc>
      </w:tr>
      <w:tr w:rsidR="004C64F6" w14:paraId="3CAB3686" w14:textId="77777777">
        <w:trPr>
          <w:trHeight w:val="2022"/>
        </w:trPr>
        <w:tc>
          <w:tcPr>
            <w:tcW w:w="2050" w:type="dxa"/>
          </w:tcPr>
          <w:p w14:paraId="7DB66A29" w14:textId="77777777" w:rsidR="004C64F6" w:rsidRDefault="00DD777A">
            <w:pPr>
              <w:pStyle w:val="TableParagraph"/>
              <w:spacing w:line="242" w:lineRule="auto"/>
              <w:ind w:right="137"/>
            </w:pPr>
            <w:r>
              <w:rPr>
                <w:spacing w:val="-2"/>
              </w:rPr>
              <w:t>Associational Interest</w:t>
            </w:r>
          </w:p>
        </w:tc>
        <w:tc>
          <w:tcPr>
            <w:tcW w:w="7301" w:type="dxa"/>
          </w:tcPr>
          <w:p w14:paraId="5A139796" w14:textId="77777777" w:rsidR="004C64F6" w:rsidRDefault="00DD777A">
            <w:pPr>
              <w:pStyle w:val="TableParagraph"/>
              <w:spacing w:line="240" w:lineRule="auto"/>
              <w:ind w:right="116"/>
            </w:pPr>
            <w:r>
              <w:t xml:space="preserve">An interest that occurs when a </w:t>
            </w:r>
            <w:r>
              <w:rPr>
                <w:i/>
              </w:rPr>
              <w:t xml:space="preserve">Covered Person </w:t>
            </w:r>
            <w:r>
              <w:t>has (or plans to have) a non- financial or non-economic relationship, formal or informal, or other non- financial involvement with or interest in any other, entity or individual that could</w:t>
            </w:r>
            <w:r>
              <w:rPr>
                <w:spacing w:val="-5"/>
              </w:rPr>
              <w:t xml:space="preserve"> </w:t>
            </w:r>
            <w:r>
              <w:t>render</w:t>
            </w:r>
            <w:r>
              <w:rPr>
                <w:spacing w:val="-4"/>
              </w:rPr>
              <w:t xml:space="preserve"> </w:t>
            </w:r>
            <w:r>
              <w:t>the</w:t>
            </w:r>
            <w:r>
              <w:rPr>
                <w:spacing w:val="-3"/>
              </w:rPr>
              <w:t xml:space="preserve"> </w:t>
            </w:r>
            <w:r>
              <w:rPr>
                <w:i/>
              </w:rPr>
              <w:t>Covered</w:t>
            </w:r>
            <w:r>
              <w:rPr>
                <w:i/>
                <w:spacing w:val="-3"/>
              </w:rPr>
              <w:t xml:space="preserve"> </w:t>
            </w:r>
            <w:r>
              <w:rPr>
                <w:i/>
              </w:rPr>
              <w:t>Person</w:t>
            </w:r>
            <w:r>
              <w:rPr>
                <w:i/>
                <w:spacing w:val="-5"/>
              </w:rPr>
              <w:t xml:space="preserve"> </w:t>
            </w:r>
            <w:r>
              <w:t>incapable</w:t>
            </w:r>
            <w:r>
              <w:rPr>
                <w:spacing w:val="-3"/>
              </w:rPr>
              <w:t xml:space="preserve"> </w:t>
            </w:r>
            <w:r>
              <w:t>of</w:t>
            </w:r>
            <w:r>
              <w:rPr>
                <w:spacing w:val="-2"/>
              </w:rPr>
              <w:t xml:space="preserve"> </w:t>
            </w:r>
            <w:r>
              <w:t>making</w:t>
            </w:r>
            <w:r>
              <w:rPr>
                <w:spacing w:val="-3"/>
              </w:rPr>
              <w:t xml:space="preserve"> </w:t>
            </w:r>
            <w:r>
              <w:t>a</w:t>
            </w:r>
            <w:r>
              <w:rPr>
                <w:spacing w:val="-3"/>
              </w:rPr>
              <w:t xml:space="preserve"> </w:t>
            </w:r>
            <w:r>
              <w:t>decision</w:t>
            </w:r>
            <w:r>
              <w:rPr>
                <w:spacing w:val="-3"/>
              </w:rPr>
              <w:t xml:space="preserve"> </w:t>
            </w:r>
            <w:r>
              <w:t>with</w:t>
            </w:r>
            <w:r>
              <w:rPr>
                <w:spacing w:val="-3"/>
              </w:rPr>
              <w:t xml:space="preserve"> </w:t>
            </w:r>
            <w:r>
              <w:t>only</w:t>
            </w:r>
            <w:r>
              <w:rPr>
                <w:spacing w:val="-5"/>
              </w:rPr>
              <w:t xml:space="preserve"> </w:t>
            </w:r>
            <w:r>
              <w:t xml:space="preserve">the best interests of AIMN in mind (including, for example, a non-compensated fiduciary position such as a member of the board of directors or a board </w:t>
            </w:r>
            <w:r>
              <w:rPr>
                <w:spacing w:val="-2"/>
              </w:rPr>
              <w:t>committee).</w:t>
            </w:r>
          </w:p>
        </w:tc>
      </w:tr>
      <w:tr w:rsidR="004C64F6" w14:paraId="7E2CA3B9" w14:textId="77777777">
        <w:trPr>
          <w:trHeight w:val="1518"/>
        </w:trPr>
        <w:tc>
          <w:tcPr>
            <w:tcW w:w="2050" w:type="dxa"/>
          </w:tcPr>
          <w:p w14:paraId="0F579524" w14:textId="77777777" w:rsidR="004C64F6" w:rsidRDefault="00DD777A">
            <w:pPr>
              <w:pStyle w:val="TableParagraph"/>
              <w:spacing w:line="249" w:lineRule="exact"/>
            </w:pPr>
            <w:r>
              <w:t>Conflict</w:t>
            </w:r>
            <w:r>
              <w:rPr>
                <w:spacing w:val="-3"/>
              </w:rPr>
              <w:t xml:space="preserve"> </w:t>
            </w:r>
            <w:r>
              <w:t>of</w:t>
            </w:r>
            <w:r>
              <w:rPr>
                <w:spacing w:val="-1"/>
              </w:rPr>
              <w:t xml:space="preserve"> </w:t>
            </w:r>
            <w:r>
              <w:rPr>
                <w:spacing w:val="-2"/>
              </w:rPr>
              <w:t>Interest</w:t>
            </w:r>
          </w:p>
        </w:tc>
        <w:tc>
          <w:tcPr>
            <w:tcW w:w="7301" w:type="dxa"/>
          </w:tcPr>
          <w:p w14:paraId="2E012D1E" w14:textId="77777777" w:rsidR="004C64F6" w:rsidRDefault="00DD777A">
            <w:pPr>
              <w:pStyle w:val="TableParagraph"/>
              <w:spacing w:line="240" w:lineRule="auto"/>
              <w:ind w:right="74"/>
            </w:pPr>
            <w:r>
              <w:t>A</w:t>
            </w:r>
            <w:r>
              <w:rPr>
                <w:spacing w:val="-4"/>
              </w:rPr>
              <w:t xml:space="preserve"> </w:t>
            </w:r>
            <w:r>
              <w:t>set</w:t>
            </w:r>
            <w:r>
              <w:rPr>
                <w:spacing w:val="-2"/>
              </w:rPr>
              <w:t xml:space="preserve"> </w:t>
            </w:r>
            <w:r>
              <w:t>of</w:t>
            </w:r>
            <w:r>
              <w:rPr>
                <w:spacing w:val="-2"/>
              </w:rPr>
              <w:t xml:space="preserve"> </w:t>
            </w:r>
            <w:r>
              <w:t>circumstances</w:t>
            </w:r>
            <w:r>
              <w:rPr>
                <w:spacing w:val="-3"/>
              </w:rPr>
              <w:t xml:space="preserve"> </w:t>
            </w:r>
            <w:r>
              <w:t>in</w:t>
            </w:r>
            <w:r>
              <w:rPr>
                <w:spacing w:val="-3"/>
              </w:rPr>
              <w:t xml:space="preserve"> </w:t>
            </w:r>
            <w:r>
              <w:t>which</w:t>
            </w:r>
            <w:r>
              <w:rPr>
                <w:spacing w:val="-6"/>
              </w:rPr>
              <w:t xml:space="preserve"> </w:t>
            </w:r>
            <w:r>
              <w:t>a</w:t>
            </w:r>
            <w:r>
              <w:rPr>
                <w:spacing w:val="-3"/>
              </w:rPr>
              <w:t xml:space="preserve"> </w:t>
            </w:r>
            <w:r>
              <w:t>Financial</w:t>
            </w:r>
            <w:r>
              <w:rPr>
                <w:spacing w:val="-2"/>
              </w:rPr>
              <w:t xml:space="preserve"> </w:t>
            </w:r>
            <w:r>
              <w:t>Interest</w:t>
            </w:r>
            <w:r>
              <w:rPr>
                <w:spacing w:val="-2"/>
              </w:rPr>
              <w:t xml:space="preserve"> </w:t>
            </w:r>
            <w:r>
              <w:t>or</w:t>
            </w:r>
            <w:r>
              <w:rPr>
                <w:spacing w:val="-5"/>
              </w:rPr>
              <w:t xml:space="preserve"> </w:t>
            </w:r>
            <w:r>
              <w:t>Non-financial</w:t>
            </w:r>
            <w:r>
              <w:rPr>
                <w:spacing w:val="-2"/>
              </w:rPr>
              <w:t xml:space="preserve"> </w:t>
            </w:r>
            <w:r>
              <w:t>Interest,</w:t>
            </w:r>
            <w:r>
              <w:rPr>
                <w:spacing w:val="-3"/>
              </w:rPr>
              <w:t xml:space="preserve"> </w:t>
            </w:r>
            <w:r>
              <w:t>or any other professional or personal relationship or interest held by an individual or an individual’s Family Member has the potential to compromise or bias the judgment or objectivity of the individual’s decisions or actions, or create the appearance of such compromise or bias.</w:t>
            </w:r>
          </w:p>
        </w:tc>
      </w:tr>
      <w:tr w:rsidR="004C64F6" w14:paraId="29F3A63F" w14:textId="77777777">
        <w:trPr>
          <w:trHeight w:val="630"/>
        </w:trPr>
        <w:tc>
          <w:tcPr>
            <w:tcW w:w="2050" w:type="dxa"/>
          </w:tcPr>
          <w:p w14:paraId="1191E985" w14:textId="77777777" w:rsidR="004C64F6" w:rsidRDefault="00DD777A">
            <w:pPr>
              <w:pStyle w:val="TableParagraph"/>
              <w:spacing w:line="247" w:lineRule="exact"/>
            </w:pPr>
            <w:r>
              <w:t>Covered</w:t>
            </w:r>
            <w:r>
              <w:rPr>
                <w:spacing w:val="-4"/>
              </w:rPr>
              <w:t xml:space="preserve"> </w:t>
            </w:r>
            <w:r>
              <w:rPr>
                <w:spacing w:val="-2"/>
              </w:rPr>
              <w:t>Persons</w:t>
            </w:r>
          </w:p>
        </w:tc>
        <w:tc>
          <w:tcPr>
            <w:tcW w:w="7301" w:type="dxa"/>
          </w:tcPr>
          <w:p w14:paraId="25B849CB" w14:textId="77777777" w:rsidR="004C64F6" w:rsidRDefault="00DD777A">
            <w:pPr>
              <w:pStyle w:val="TableParagraph"/>
              <w:spacing w:line="247" w:lineRule="exact"/>
            </w:pPr>
            <w:r>
              <w:t>The</w:t>
            </w:r>
            <w:r>
              <w:rPr>
                <w:spacing w:val="-5"/>
              </w:rPr>
              <w:t xml:space="preserve"> </w:t>
            </w:r>
            <w:r>
              <w:t>persons</w:t>
            </w:r>
            <w:r>
              <w:rPr>
                <w:spacing w:val="-4"/>
              </w:rPr>
              <w:t xml:space="preserve"> </w:t>
            </w:r>
            <w:r>
              <w:t>listed</w:t>
            </w:r>
            <w:r>
              <w:rPr>
                <w:spacing w:val="-5"/>
              </w:rPr>
              <w:t xml:space="preserve"> </w:t>
            </w:r>
            <w:r>
              <w:t>in</w:t>
            </w:r>
            <w:r>
              <w:rPr>
                <w:spacing w:val="-2"/>
              </w:rPr>
              <w:t xml:space="preserve"> </w:t>
            </w:r>
            <w:r>
              <w:t>Section</w:t>
            </w:r>
            <w:r>
              <w:rPr>
                <w:spacing w:val="-2"/>
              </w:rPr>
              <w:t xml:space="preserve"> </w:t>
            </w:r>
            <w:r>
              <w:t>III</w:t>
            </w:r>
            <w:r>
              <w:rPr>
                <w:spacing w:val="-4"/>
              </w:rPr>
              <w:t xml:space="preserve"> </w:t>
            </w:r>
            <w:r>
              <w:t>of</w:t>
            </w:r>
            <w:r>
              <w:rPr>
                <w:spacing w:val="-1"/>
              </w:rPr>
              <w:t xml:space="preserve"> </w:t>
            </w:r>
            <w:r>
              <w:t>this</w:t>
            </w:r>
            <w:r>
              <w:rPr>
                <w:spacing w:val="-2"/>
              </w:rPr>
              <w:t xml:space="preserve"> </w:t>
            </w:r>
            <w:r>
              <w:t>AIMN</w:t>
            </w:r>
            <w:r>
              <w:rPr>
                <w:spacing w:val="-3"/>
              </w:rPr>
              <w:t xml:space="preserve"> </w:t>
            </w:r>
            <w:r>
              <w:rPr>
                <w:spacing w:val="-2"/>
              </w:rPr>
              <w:t>Policy.</w:t>
            </w:r>
          </w:p>
        </w:tc>
      </w:tr>
    </w:tbl>
    <w:p w14:paraId="033D8CE4" w14:textId="77777777" w:rsidR="004C64F6" w:rsidRDefault="004C64F6">
      <w:pPr>
        <w:spacing w:line="247" w:lineRule="exact"/>
        <w:sectPr w:rsidR="004C64F6">
          <w:pgSz w:w="12240" w:h="15840"/>
          <w:pgMar w:top="1360" w:right="680" w:bottom="980" w:left="1320" w:header="0" w:footer="79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7301"/>
      </w:tblGrid>
      <w:tr w:rsidR="004C64F6" w14:paraId="60275BA0" w14:textId="77777777">
        <w:trPr>
          <w:trHeight w:val="4350"/>
        </w:trPr>
        <w:tc>
          <w:tcPr>
            <w:tcW w:w="2050" w:type="dxa"/>
          </w:tcPr>
          <w:p w14:paraId="6B52BDAC" w14:textId="77777777" w:rsidR="004C64F6" w:rsidRDefault="00DD777A">
            <w:pPr>
              <w:pStyle w:val="TableParagraph"/>
              <w:spacing w:line="247" w:lineRule="exact"/>
            </w:pPr>
            <w:r>
              <w:lastRenderedPageBreak/>
              <w:t>Family</w:t>
            </w:r>
            <w:r>
              <w:rPr>
                <w:spacing w:val="-8"/>
              </w:rPr>
              <w:t xml:space="preserve"> </w:t>
            </w:r>
            <w:r>
              <w:rPr>
                <w:spacing w:val="-2"/>
              </w:rPr>
              <w:t>Member</w:t>
            </w:r>
          </w:p>
        </w:tc>
        <w:tc>
          <w:tcPr>
            <w:tcW w:w="7301" w:type="dxa"/>
          </w:tcPr>
          <w:p w14:paraId="60436E30" w14:textId="77777777" w:rsidR="004C64F6" w:rsidRDefault="00DD777A">
            <w:pPr>
              <w:pStyle w:val="TableParagraph"/>
              <w:spacing w:line="240" w:lineRule="auto"/>
              <w:ind w:right="116"/>
            </w:pPr>
            <w:r>
              <w:t>An individual who is related to a Covered Person in any of the relationships listed</w:t>
            </w:r>
            <w:r>
              <w:rPr>
                <w:spacing w:val="-6"/>
              </w:rPr>
              <w:t xml:space="preserve"> </w:t>
            </w:r>
            <w:r>
              <w:t>below.</w:t>
            </w:r>
            <w:r>
              <w:rPr>
                <w:spacing w:val="-3"/>
              </w:rPr>
              <w:t xml:space="preserve"> </w:t>
            </w:r>
            <w:r>
              <w:t>“Parents”,</w:t>
            </w:r>
            <w:r>
              <w:rPr>
                <w:spacing w:val="-6"/>
              </w:rPr>
              <w:t xml:space="preserve"> </w:t>
            </w:r>
            <w:r>
              <w:t>“siblings”</w:t>
            </w:r>
            <w:r>
              <w:rPr>
                <w:spacing w:val="-5"/>
              </w:rPr>
              <w:t xml:space="preserve"> </w:t>
            </w:r>
            <w:r>
              <w:t>and</w:t>
            </w:r>
            <w:r>
              <w:rPr>
                <w:spacing w:val="-3"/>
              </w:rPr>
              <w:t xml:space="preserve"> </w:t>
            </w:r>
            <w:r>
              <w:t>“children”</w:t>
            </w:r>
            <w:r>
              <w:rPr>
                <w:spacing w:val="-5"/>
              </w:rPr>
              <w:t xml:space="preserve"> </w:t>
            </w:r>
            <w:r>
              <w:t>include</w:t>
            </w:r>
            <w:r>
              <w:rPr>
                <w:spacing w:val="-3"/>
              </w:rPr>
              <w:t xml:space="preserve"> </w:t>
            </w:r>
            <w:r>
              <w:t>all</w:t>
            </w:r>
            <w:r>
              <w:rPr>
                <w:spacing w:val="-5"/>
              </w:rPr>
              <w:t xml:space="preserve"> </w:t>
            </w:r>
            <w:r>
              <w:t>individuals</w:t>
            </w:r>
            <w:r>
              <w:rPr>
                <w:spacing w:val="-3"/>
              </w:rPr>
              <w:t xml:space="preserve"> </w:t>
            </w:r>
            <w:r>
              <w:t>related by blood, adoption, and marriage/step relationships. “Spouse” includes a domestic partner.</w:t>
            </w:r>
          </w:p>
          <w:p w14:paraId="15E71E34" w14:textId="77777777" w:rsidR="004C64F6" w:rsidRDefault="00DD777A">
            <w:pPr>
              <w:pStyle w:val="TableParagraph"/>
              <w:numPr>
                <w:ilvl w:val="0"/>
                <w:numId w:val="1"/>
              </w:numPr>
              <w:tabs>
                <w:tab w:val="left" w:pos="827"/>
                <w:tab w:val="left" w:pos="828"/>
              </w:tabs>
              <w:spacing w:line="263" w:lineRule="exact"/>
              <w:ind w:hanging="361"/>
            </w:pPr>
            <w:r>
              <w:rPr>
                <w:spacing w:val="-2"/>
              </w:rPr>
              <w:t>great-grandparent</w:t>
            </w:r>
          </w:p>
          <w:p w14:paraId="5E7E608B" w14:textId="77777777" w:rsidR="004C64F6" w:rsidRDefault="00DD777A">
            <w:pPr>
              <w:pStyle w:val="TableParagraph"/>
              <w:numPr>
                <w:ilvl w:val="0"/>
                <w:numId w:val="1"/>
              </w:numPr>
              <w:tabs>
                <w:tab w:val="left" w:pos="826"/>
                <w:tab w:val="left" w:pos="828"/>
              </w:tabs>
              <w:ind w:hanging="361"/>
            </w:pPr>
            <w:r>
              <w:rPr>
                <w:spacing w:val="-2"/>
              </w:rPr>
              <w:t>grandparent</w:t>
            </w:r>
          </w:p>
          <w:p w14:paraId="314AA26B" w14:textId="77777777" w:rsidR="004C64F6" w:rsidRDefault="00DD777A">
            <w:pPr>
              <w:pStyle w:val="TableParagraph"/>
              <w:numPr>
                <w:ilvl w:val="0"/>
                <w:numId w:val="1"/>
              </w:numPr>
              <w:tabs>
                <w:tab w:val="left" w:pos="826"/>
                <w:tab w:val="left" w:pos="828"/>
              </w:tabs>
              <w:ind w:hanging="361"/>
            </w:pPr>
            <w:r>
              <w:t>parent</w:t>
            </w:r>
            <w:r>
              <w:rPr>
                <w:spacing w:val="-4"/>
              </w:rPr>
              <w:t xml:space="preserve"> </w:t>
            </w:r>
            <w:r>
              <w:t>(and</w:t>
            </w:r>
            <w:r>
              <w:rPr>
                <w:spacing w:val="-4"/>
              </w:rPr>
              <w:t xml:space="preserve"> </w:t>
            </w:r>
            <w:r>
              <w:t>their</w:t>
            </w:r>
            <w:r>
              <w:rPr>
                <w:spacing w:val="-3"/>
              </w:rPr>
              <w:t xml:space="preserve"> </w:t>
            </w:r>
            <w:r>
              <w:rPr>
                <w:spacing w:val="-2"/>
              </w:rPr>
              <w:t>spouses)</w:t>
            </w:r>
          </w:p>
          <w:p w14:paraId="1745A842" w14:textId="77777777" w:rsidR="004C64F6" w:rsidRDefault="00DD777A">
            <w:pPr>
              <w:pStyle w:val="TableParagraph"/>
              <w:numPr>
                <w:ilvl w:val="0"/>
                <w:numId w:val="1"/>
              </w:numPr>
              <w:tabs>
                <w:tab w:val="left" w:pos="826"/>
                <w:tab w:val="left" w:pos="828"/>
              </w:tabs>
              <w:ind w:hanging="361"/>
            </w:pPr>
            <w:r>
              <w:t>sibling</w:t>
            </w:r>
            <w:r>
              <w:rPr>
                <w:spacing w:val="-6"/>
              </w:rPr>
              <w:t xml:space="preserve"> </w:t>
            </w:r>
            <w:r>
              <w:t>(and</w:t>
            </w:r>
            <w:r>
              <w:rPr>
                <w:spacing w:val="-3"/>
              </w:rPr>
              <w:t xml:space="preserve"> </w:t>
            </w:r>
            <w:r>
              <w:t>their</w:t>
            </w:r>
            <w:r>
              <w:rPr>
                <w:spacing w:val="-1"/>
              </w:rPr>
              <w:t xml:space="preserve"> </w:t>
            </w:r>
            <w:r>
              <w:rPr>
                <w:spacing w:val="-2"/>
              </w:rPr>
              <w:t>spouses)</w:t>
            </w:r>
          </w:p>
          <w:p w14:paraId="6654A718" w14:textId="77777777" w:rsidR="004C64F6" w:rsidRDefault="00DD777A">
            <w:pPr>
              <w:pStyle w:val="TableParagraph"/>
              <w:numPr>
                <w:ilvl w:val="0"/>
                <w:numId w:val="1"/>
              </w:numPr>
              <w:tabs>
                <w:tab w:val="left" w:pos="826"/>
                <w:tab w:val="left" w:pos="827"/>
              </w:tabs>
              <w:ind w:left="826" w:hanging="361"/>
            </w:pPr>
            <w:r>
              <w:t>child</w:t>
            </w:r>
            <w:r>
              <w:rPr>
                <w:spacing w:val="-3"/>
              </w:rPr>
              <w:t xml:space="preserve"> </w:t>
            </w:r>
            <w:r>
              <w:t>(and</w:t>
            </w:r>
            <w:r>
              <w:rPr>
                <w:spacing w:val="-2"/>
              </w:rPr>
              <w:t xml:space="preserve"> </w:t>
            </w:r>
            <w:r>
              <w:t>their</w:t>
            </w:r>
            <w:r>
              <w:rPr>
                <w:spacing w:val="-1"/>
              </w:rPr>
              <w:t xml:space="preserve"> </w:t>
            </w:r>
            <w:r>
              <w:rPr>
                <w:spacing w:val="-2"/>
              </w:rPr>
              <w:t>spouses)</w:t>
            </w:r>
          </w:p>
          <w:p w14:paraId="589B299F" w14:textId="77777777" w:rsidR="004C64F6" w:rsidRDefault="00DD777A">
            <w:pPr>
              <w:pStyle w:val="TableParagraph"/>
              <w:numPr>
                <w:ilvl w:val="0"/>
                <w:numId w:val="1"/>
              </w:numPr>
              <w:tabs>
                <w:tab w:val="left" w:pos="826"/>
                <w:tab w:val="left" w:pos="827"/>
              </w:tabs>
              <w:ind w:left="826" w:hanging="361"/>
            </w:pPr>
            <w:r>
              <w:t>grandchildren</w:t>
            </w:r>
            <w:r>
              <w:rPr>
                <w:spacing w:val="-4"/>
              </w:rPr>
              <w:t xml:space="preserve"> </w:t>
            </w:r>
            <w:r>
              <w:t>(and</w:t>
            </w:r>
            <w:r>
              <w:rPr>
                <w:spacing w:val="-6"/>
              </w:rPr>
              <w:t xml:space="preserve"> </w:t>
            </w:r>
            <w:r>
              <w:t>their</w:t>
            </w:r>
            <w:r>
              <w:rPr>
                <w:spacing w:val="-4"/>
              </w:rPr>
              <w:t xml:space="preserve"> </w:t>
            </w:r>
            <w:r>
              <w:rPr>
                <w:spacing w:val="-2"/>
              </w:rPr>
              <w:t>spouses)</w:t>
            </w:r>
          </w:p>
          <w:p w14:paraId="539893CC" w14:textId="77777777" w:rsidR="004C64F6" w:rsidRDefault="00DD777A">
            <w:pPr>
              <w:pStyle w:val="TableParagraph"/>
              <w:numPr>
                <w:ilvl w:val="0"/>
                <w:numId w:val="1"/>
              </w:numPr>
              <w:tabs>
                <w:tab w:val="left" w:pos="826"/>
                <w:tab w:val="left" w:pos="827"/>
              </w:tabs>
              <w:spacing w:line="258" w:lineRule="exact"/>
              <w:ind w:left="826" w:hanging="361"/>
            </w:pPr>
            <w:r>
              <w:t>great-grandchildren</w:t>
            </w:r>
            <w:r>
              <w:rPr>
                <w:spacing w:val="-8"/>
              </w:rPr>
              <w:t xml:space="preserve"> </w:t>
            </w:r>
            <w:r>
              <w:t>(and</w:t>
            </w:r>
            <w:r>
              <w:rPr>
                <w:spacing w:val="-7"/>
              </w:rPr>
              <w:t xml:space="preserve"> </w:t>
            </w:r>
            <w:r>
              <w:t>their</w:t>
            </w:r>
            <w:r>
              <w:rPr>
                <w:spacing w:val="-6"/>
              </w:rPr>
              <w:t xml:space="preserve"> </w:t>
            </w:r>
            <w:r>
              <w:rPr>
                <w:spacing w:val="-2"/>
              </w:rPr>
              <w:t>spouses)</w:t>
            </w:r>
          </w:p>
          <w:p w14:paraId="1F6AED8D" w14:textId="77777777" w:rsidR="004C64F6" w:rsidRDefault="00DD777A">
            <w:pPr>
              <w:pStyle w:val="TableParagraph"/>
              <w:numPr>
                <w:ilvl w:val="0"/>
                <w:numId w:val="1"/>
              </w:numPr>
              <w:tabs>
                <w:tab w:val="left" w:pos="826"/>
                <w:tab w:val="left" w:pos="827"/>
              </w:tabs>
              <w:spacing w:line="258" w:lineRule="exact"/>
              <w:ind w:left="826" w:hanging="361"/>
            </w:pPr>
            <w:r>
              <w:rPr>
                <w:spacing w:val="-2"/>
              </w:rPr>
              <w:t>spouse</w:t>
            </w:r>
          </w:p>
          <w:p w14:paraId="6427F809" w14:textId="77777777" w:rsidR="004C64F6" w:rsidRDefault="00DD777A">
            <w:pPr>
              <w:pStyle w:val="TableParagraph"/>
              <w:numPr>
                <w:ilvl w:val="0"/>
                <w:numId w:val="1"/>
              </w:numPr>
              <w:tabs>
                <w:tab w:val="left" w:pos="826"/>
                <w:tab w:val="left" w:pos="827"/>
              </w:tabs>
              <w:ind w:left="826" w:hanging="361"/>
            </w:pPr>
            <w:r>
              <w:t>spouse's</w:t>
            </w:r>
            <w:r>
              <w:rPr>
                <w:spacing w:val="-3"/>
              </w:rPr>
              <w:t xml:space="preserve"> </w:t>
            </w:r>
            <w:r>
              <w:t>parent</w:t>
            </w:r>
            <w:r>
              <w:rPr>
                <w:spacing w:val="-5"/>
              </w:rPr>
              <w:t xml:space="preserve"> </w:t>
            </w:r>
            <w:r>
              <w:t>(and</w:t>
            </w:r>
            <w:r>
              <w:rPr>
                <w:spacing w:val="-6"/>
              </w:rPr>
              <w:t xml:space="preserve"> </w:t>
            </w:r>
            <w:r>
              <w:t>their</w:t>
            </w:r>
            <w:r>
              <w:rPr>
                <w:spacing w:val="-1"/>
              </w:rPr>
              <w:t xml:space="preserve"> </w:t>
            </w:r>
            <w:r>
              <w:rPr>
                <w:spacing w:val="-2"/>
              </w:rPr>
              <w:t>spouses)</w:t>
            </w:r>
          </w:p>
          <w:p w14:paraId="6C636BDA" w14:textId="77777777" w:rsidR="004C64F6" w:rsidRDefault="00DD777A">
            <w:pPr>
              <w:pStyle w:val="TableParagraph"/>
              <w:numPr>
                <w:ilvl w:val="0"/>
                <w:numId w:val="1"/>
              </w:numPr>
              <w:tabs>
                <w:tab w:val="left" w:pos="826"/>
                <w:tab w:val="left" w:pos="827"/>
              </w:tabs>
              <w:ind w:left="826" w:hanging="361"/>
            </w:pPr>
            <w:r>
              <w:t>spouse's</w:t>
            </w:r>
            <w:r>
              <w:rPr>
                <w:spacing w:val="-3"/>
              </w:rPr>
              <w:t xml:space="preserve"> </w:t>
            </w:r>
            <w:r>
              <w:t>sibling</w:t>
            </w:r>
            <w:r>
              <w:rPr>
                <w:spacing w:val="-5"/>
              </w:rPr>
              <w:t xml:space="preserve"> </w:t>
            </w:r>
            <w:r>
              <w:t>(and</w:t>
            </w:r>
            <w:r>
              <w:rPr>
                <w:spacing w:val="-6"/>
              </w:rPr>
              <w:t xml:space="preserve"> </w:t>
            </w:r>
            <w:r>
              <w:t>their</w:t>
            </w:r>
            <w:r>
              <w:rPr>
                <w:spacing w:val="-1"/>
              </w:rPr>
              <w:t xml:space="preserve"> </w:t>
            </w:r>
            <w:r>
              <w:rPr>
                <w:spacing w:val="-2"/>
              </w:rPr>
              <w:t>spouses)</w:t>
            </w:r>
          </w:p>
          <w:p w14:paraId="3D2D6A54" w14:textId="77777777" w:rsidR="004C64F6" w:rsidRDefault="00DD777A">
            <w:pPr>
              <w:pStyle w:val="TableParagraph"/>
              <w:numPr>
                <w:ilvl w:val="0"/>
                <w:numId w:val="1"/>
              </w:numPr>
              <w:tabs>
                <w:tab w:val="left" w:pos="826"/>
                <w:tab w:val="left" w:pos="827"/>
              </w:tabs>
              <w:ind w:left="826" w:hanging="361"/>
            </w:pPr>
            <w:r>
              <w:t>spouse's</w:t>
            </w:r>
            <w:r>
              <w:rPr>
                <w:spacing w:val="-4"/>
              </w:rPr>
              <w:t xml:space="preserve"> </w:t>
            </w:r>
            <w:r>
              <w:t>grandchildren</w:t>
            </w:r>
            <w:r>
              <w:rPr>
                <w:spacing w:val="-5"/>
              </w:rPr>
              <w:t xml:space="preserve"> </w:t>
            </w:r>
            <w:r>
              <w:t>(and</w:t>
            </w:r>
            <w:r>
              <w:rPr>
                <w:spacing w:val="-6"/>
              </w:rPr>
              <w:t xml:space="preserve"> </w:t>
            </w:r>
            <w:r>
              <w:t>their</w:t>
            </w:r>
            <w:r>
              <w:rPr>
                <w:spacing w:val="-2"/>
              </w:rPr>
              <w:t xml:space="preserve"> spouses)</w:t>
            </w:r>
          </w:p>
          <w:p w14:paraId="1254F428" w14:textId="77777777" w:rsidR="004C64F6" w:rsidRDefault="00DD777A">
            <w:pPr>
              <w:pStyle w:val="TableParagraph"/>
              <w:numPr>
                <w:ilvl w:val="0"/>
                <w:numId w:val="1"/>
              </w:numPr>
              <w:tabs>
                <w:tab w:val="left" w:pos="827"/>
                <w:tab w:val="left" w:pos="828"/>
              </w:tabs>
              <w:spacing w:line="252" w:lineRule="exact"/>
              <w:ind w:right="148"/>
            </w:pPr>
            <w:r>
              <w:t>a</w:t>
            </w:r>
            <w:r>
              <w:rPr>
                <w:spacing w:val="-3"/>
              </w:rPr>
              <w:t xml:space="preserve"> </w:t>
            </w:r>
            <w:r>
              <w:t>person</w:t>
            </w:r>
            <w:r>
              <w:rPr>
                <w:spacing w:val="-3"/>
              </w:rPr>
              <w:t xml:space="preserve"> </w:t>
            </w:r>
            <w:r>
              <w:t>who</w:t>
            </w:r>
            <w:r>
              <w:rPr>
                <w:spacing w:val="-6"/>
              </w:rPr>
              <w:t xml:space="preserve"> </w:t>
            </w:r>
            <w:r>
              <w:t>is</w:t>
            </w:r>
            <w:r>
              <w:rPr>
                <w:spacing w:val="-5"/>
              </w:rPr>
              <w:t xml:space="preserve"> </w:t>
            </w:r>
            <w:r>
              <w:t>a</w:t>
            </w:r>
            <w:r>
              <w:rPr>
                <w:spacing w:val="-3"/>
              </w:rPr>
              <w:t xml:space="preserve"> </w:t>
            </w:r>
            <w:r>
              <w:t>member</w:t>
            </w:r>
            <w:r>
              <w:rPr>
                <w:spacing w:val="-2"/>
              </w:rPr>
              <w:t xml:space="preserve"> </w:t>
            </w:r>
            <w:r>
              <w:t>of</w:t>
            </w:r>
            <w:r>
              <w:rPr>
                <w:spacing w:val="-2"/>
              </w:rPr>
              <w:t xml:space="preserve"> </w:t>
            </w:r>
            <w:r>
              <w:t>the</w:t>
            </w:r>
            <w:r>
              <w:rPr>
                <w:spacing w:val="-3"/>
              </w:rPr>
              <w:t xml:space="preserve"> </w:t>
            </w:r>
            <w:r>
              <w:t>Covered</w:t>
            </w:r>
            <w:r>
              <w:rPr>
                <w:spacing w:val="-3"/>
              </w:rPr>
              <w:t xml:space="preserve"> </w:t>
            </w:r>
            <w:r>
              <w:t>Person’s</w:t>
            </w:r>
            <w:r>
              <w:rPr>
                <w:spacing w:val="-3"/>
              </w:rPr>
              <w:t xml:space="preserve"> </w:t>
            </w:r>
            <w:r>
              <w:t>household</w:t>
            </w:r>
            <w:r>
              <w:rPr>
                <w:spacing w:val="-3"/>
              </w:rPr>
              <w:t xml:space="preserve"> </w:t>
            </w:r>
            <w:r>
              <w:t>for</w:t>
            </w:r>
            <w:r>
              <w:rPr>
                <w:spacing w:val="-5"/>
              </w:rPr>
              <w:t xml:space="preserve"> </w:t>
            </w:r>
            <w:r>
              <w:t>tax</w:t>
            </w:r>
            <w:r>
              <w:rPr>
                <w:spacing w:val="-3"/>
              </w:rPr>
              <w:t xml:space="preserve"> </w:t>
            </w:r>
            <w:r>
              <w:t>or insurance purposes.</w:t>
            </w:r>
          </w:p>
        </w:tc>
      </w:tr>
    </w:tbl>
    <w:p w14:paraId="60F2F2B3" w14:textId="77777777" w:rsidR="00F55BD9" w:rsidRDefault="00F55BD9"/>
    <w:sectPr w:rsidR="00F55BD9">
      <w:type w:val="continuous"/>
      <w:pgSz w:w="12240" w:h="15840"/>
      <w:pgMar w:top="1420" w:right="680" w:bottom="980" w:left="132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CC8A" w14:textId="77777777" w:rsidR="006B00EF" w:rsidRDefault="006B00EF">
      <w:r>
        <w:separator/>
      </w:r>
    </w:p>
  </w:endnote>
  <w:endnote w:type="continuationSeparator" w:id="0">
    <w:p w14:paraId="5ED30959" w14:textId="77777777" w:rsidR="006B00EF" w:rsidRDefault="006B00EF">
      <w:r>
        <w:continuationSeparator/>
      </w:r>
    </w:p>
  </w:endnote>
  <w:endnote w:type="continuationNotice" w:id="1">
    <w:p w14:paraId="54213033" w14:textId="77777777" w:rsidR="006B00EF" w:rsidRDefault="006B0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3873" w14:textId="77777777" w:rsidR="00985B02" w:rsidRDefault="0098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8B1F" w14:textId="3BBF6774" w:rsidR="004C64F6" w:rsidRDefault="00DD6DDC">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3AF5D56" wp14:editId="59981DE3">
              <wp:simplePos x="0" y="0"/>
              <wp:positionH relativeFrom="page">
                <wp:posOffset>3810000</wp:posOffset>
              </wp:positionH>
              <wp:positionV relativeFrom="page">
                <wp:posOffset>9416415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C6197" w14:textId="77777777" w:rsidR="004C64F6" w:rsidRDefault="00DD777A">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F5D56" id="_x0000_t202" coordsize="21600,21600" o:spt="202" path="m,l,21600r21600,l21600,xe">
              <v:stroke joinstyle="miter"/>
              <v:path gradientshapeok="t" o:connecttype="rect"/>
            </v:shapetype>
            <v:shape id="docshape1" o:spid="_x0000_s1026" type="#_x0000_t202" style="position:absolute;margin-left:300pt;margin-top:741.45pt;width:1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" filled="f" stroked="f">
              <v:textbox inset="0,0,0,0">
                <w:txbxContent>
                  <w:p w14:paraId="799C6197" w14:textId="77777777" w:rsidR="004C64F6" w:rsidRDefault="00DD777A">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0F8E" w14:textId="77777777" w:rsidR="00985B02" w:rsidRDefault="0098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38CF" w14:textId="77777777" w:rsidR="006B00EF" w:rsidRDefault="006B00EF">
      <w:r>
        <w:separator/>
      </w:r>
    </w:p>
  </w:footnote>
  <w:footnote w:type="continuationSeparator" w:id="0">
    <w:p w14:paraId="77F318AC" w14:textId="77777777" w:rsidR="006B00EF" w:rsidRDefault="006B00EF">
      <w:r>
        <w:continuationSeparator/>
      </w:r>
    </w:p>
  </w:footnote>
  <w:footnote w:type="continuationNotice" w:id="1">
    <w:p w14:paraId="48A152D3" w14:textId="77777777" w:rsidR="006B00EF" w:rsidRDefault="006B0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72A3" w14:textId="77777777" w:rsidR="00985B02" w:rsidRDefault="00985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EA1C" w14:textId="69769B0B" w:rsidR="00985B02" w:rsidRDefault="00985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E150" w14:textId="77777777" w:rsidR="00985B02" w:rsidRDefault="0098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13024"/>
    <w:multiLevelType w:val="hybridMultilevel"/>
    <w:tmpl w:val="0678A8A8"/>
    <w:lvl w:ilvl="0" w:tplc="CB483C46">
      <w:start w:val="1"/>
      <w:numFmt w:val="upperRoman"/>
      <w:lvlText w:val="%1."/>
      <w:lvlJc w:val="left"/>
      <w:pPr>
        <w:ind w:left="839" w:hanging="721"/>
      </w:pPr>
      <w:rPr>
        <w:rFonts w:hint="default"/>
        <w:w w:val="100"/>
        <w:lang w:val="en-US" w:eastAsia="en-US" w:bidi="ar-SA"/>
      </w:rPr>
    </w:lvl>
    <w:lvl w:ilvl="1" w:tplc="C7B872D4">
      <w:numFmt w:val="bullet"/>
      <w:lvlText w:val="•"/>
      <w:lvlJc w:val="left"/>
      <w:pPr>
        <w:ind w:left="1780" w:hanging="721"/>
      </w:pPr>
      <w:rPr>
        <w:rFonts w:hint="default"/>
        <w:lang w:val="en-US" w:eastAsia="en-US" w:bidi="ar-SA"/>
      </w:rPr>
    </w:lvl>
    <w:lvl w:ilvl="2" w:tplc="B442CA5C">
      <w:numFmt w:val="bullet"/>
      <w:lvlText w:val="•"/>
      <w:lvlJc w:val="left"/>
      <w:pPr>
        <w:ind w:left="2720" w:hanging="721"/>
      </w:pPr>
      <w:rPr>
        <w:rFonts w:hint="default"/>
        <w:lang w:val="en-US" w:eastAsia="en-US" w:bidi="ar-SA"/>
      </w:rPr>
    </w:lvl>
    <w:lvl w:ilvl="3" w:tplc="B32AEAC8">
      <w:numFmt w:val="bullet"/>
      <w:lvlText w:val="•"/>
      <w:lvlJc w:val="left"/>
      <w:pPr>
        <w:ind w:left="3660" w:hanging="721"/>
      </w:pPr>
      <w:rPr>
        <w:rFonts w:hint="default"/>
        <w:lang w:val="en-US" w:eastAsia="en-US" w:bidi="ar-SA"/>
      </w:rPr>
    </w:lvl>
    <w:lvl w:ilvl="4" w:tplc="7D4C36A6">
      <w:numFmt w:val="bullet"/>
      <w:lvlText w:val="•"/>
      <w:lvlJc w:val="left"/>
      <w:pPr>
        <w:ind w:left="4600" w:hanging="721"/>
      </w:pPr>
      <w:rPr>
        <w:rFonts w:hint="default"/>
        <w:lang w:val="en-US" w:eastAsia="en-US" w:bidi="ar-SA"/>
      </w:rPr>
    </w:lvl>
    <w:lvl w:ilvl="5" w:tplc="F70ACC8E">
      <w:numFmt w:val="bullet"/>
      <w:lvlText w:val="•"/>
      <w:lvlJc w:val="left"/>
      <w:pPr>
        <w:ind w:left="5540" w:hanging="721"/>
      </w:pPr>
      <w:rPr>
        <w:rFonts w:hint="default"/>
        <w:lang w:val="en-US" w:eastAsia="en-US" w:bidi="ar-SA"/>
      </w:rPr>
    </w:lvl>
    <w:lvl w:ilvl="6" w:tplc="18E682B0">
      <w:numFmt w:val="bullet"/>
      <w:lvlText w:val="•"/>
      <w:lvlJc w:val="left"/>
      <w:pPr>
        <w:ind w:left="6480" w:hanging="721"/>
      </w:pPr>
      <w:rPr>
        <w:rFonts w:hint="default"/>
        <w:lang w:val="en-US" w:eastAsia="en-US" w:bidi="ar-SA"/>
      </w:rPr>
    </w:lvl>
    <w:lvl w:ilvl="7" w:tplc="35EACCF4">
      <w:numFmt w:val="bullet"/>
      <w:lvlText w:val="•"/>
      <w:lvlJc w:val="left"/>
      <w:pPr>
        <w:ind w:left="7420" w:hanging="721"/>
      </w:pPr>
      <w:rPr>
        <w:rFonts w:hint="default"/>
        <w:lang w:val="en-US" w:eastAsia="en-US" w:bidi="ar-SA"/>
      </w:rPr>
    </w:lvl>
    <w:lvl w:ilvl="8" w:tplc="5C5A4790">
      <w:numFmt w:val="bullet"/>
      <w:lvlText w:val="•"/>
      <w:lvlJc w:val="left"/>
      <w:pPr>
        <w:ind w:left="8360" w:hanging="721"/>
      </w:pPr>
      <w:rPr>
        <w:rFonts w:hint="default"/>
        <w:lang w:val="en-US" w:eastAsia="en-US" w:bidi="ar-SA"/>
      </w:rPr>
    </w:lvl>
  </w:abstractNum>
  <w:abstractNum w:abstractNumId="1" w15:restartNumberingAfterBreak="0">
    <w:nsid w:val="5FFC1428"/>
    <w:multiLevelType w:val="hybridMultilevel"/>
    <w:tmpl w:val="13E0C63E"/>
    <w:lvl w:ilvl="0" w:tplc="D08ABBC2">
      <w:numFmt w:val="bullet"/>
      <w:lvlText w:val="-"/>
      <w:lvlJc w:val="left"/>
      <w:pPr>
        <w:ind w:left="827" w:hanging="360"/>
      </w:pPr>
      <w:rPr>
        <w:rFonts w:ascii="Calibri" w:eastAsia="Calibri" w:hAnsi="Calibri" w:cs="Calibri" w:hint="default"/>
        <w:b w:val="0"/>
        <w:bCs w:val="0"/>
        <w:i w:val="0"/>
        <w:iCs w:val="0"/>
        <w:w w:val="100"/>
        <w:sz w:val="22"/>
        <w:szCs w:val="22"/>
        <w:lang w:val="en-US" w:eastAsia="en-US" w:bidi="ar-SA"/>
      </w:rPr>
    </w:lvl>
    <w:lvl w:ilvl="1" w:tplc="BC42AA6E">
      <w:numFmt w:val="bullet"/>
      <w:lvlText w:val="•"/>
      <w:lvlJc w:val="left"/>
      <w:pPr>
        <w:ind w:left="1467" w:hanging="360"/>
      </w:pPr>
      <w:rPr>
        <w:rFonts w:hint="default"/>
        <w:lang w:val="en-US" w:eastAsia="en-US" w:bidi="ar-SA"/>
      </w:rPr>
    </w:lvl>
    <w:lvl w:ilvl="2" w:tplc="B6F08E72">
      <w:numFmt w:val="bullet"/>
      <w:lvlText w:val="•"/>
      <w:lvlJc w:val="left"/>
      <w:pPr>
        <w:ind w:left="2114" w:hanging="360"/>
      </w:pPr>
      <w:rPr>
        <w:rFonts w:hint="default"/>
        <w:lang w:val="en-US" w:eastAsia="en-US" w:bidi="ar-SA"/>
      </w:rPr>
    </w:lvl>
    <w:lvl w:ilvl="3" w:tplc="17C43C00">
      <w:numFmt w:val="bullet"/>
      <w:lvlText w:val="•"/>
      <w:lvlJc w:val="left"/>
      <w:pPr>
        <w:ind w:left="2761" w:hanging="360"/>
      </w:pPr>
      <w:rPr>
        <w:rFonts w:hint="default"/>
        <w:lang w:val="en-US" w:eastAsia="en-US" w:bidi="ar-SA"/>
      </w:rPr>
    </w:lvl>
    <w:lvl w:ilvl="4" w:tplc="266EB028">
      <w:numFmt w:val="bullet"/>
      <w:lvlText w:val="•"/>
      <w:lvlJc w:val="left"/>
      <w:pPr>
        <w:ind w:left="3408" w:hanging="360"/>
      </w:pPr>
      <w:rPr>
        <w:rFonts w:hint="default"/>
        <w:lang w:val="en-US" w:eastAsia="en-US" w:bidi="ar-SA"/>
      </w:rPr>
    </w:lvl>
    <w:lvl w:ilvl="5" w:tplc="86A60BCE">
      <w:numFmt w:val="bullet"/>
      <w:lvlText w:val="•"/>
      <w:lvlJc w:val="left"/>
      <w:pPr>
        <w:ind w:left="4055" w:hanging="360"/>
      </w:pPr>
      <w:rPr>
        <w:rFonts w:hint="default"/>
        <w:lang w:val="en-US" w:eastAsia="en-US" w:bidi="ar-SA"/>
      </w:rPr>
    </w:lvl>
    <w:lvl w:ilvl="6" w:tplc="6410119C">
      <w:numFmt w:val="bullet"/>
      <w:lvlText w:val="•"/>
      <w:lvlJc w:val="left"/>
      <w:pPr>
        <w:ind w:left="4702" w:hanging="360"/>
      </w:pPr>
      <w:rPr>
        <w:rFonts w:hint="default"/>
        <w:lang w:val="en-US" w:eastAsia="en-US" w:bidi="ar-SA"/>
      </w:rPr>
    </w:lvl>
    <w:lvl w:ilvl="7" w:tplc="D0F4BE30">
      <w:numFmt w:val="bullet"/>
      <w:lvlText w:val="•"/>
      <w:lvlJc w:val="left"/>
      <w:pPr>
        <w:ind w:left="5349" w:hanging="360"/>
      </w:pPr>
      <w:rPr>
        <w:rFonts w:hint="default"/>
        <w:lang w:val="en-US" w:eastAsia="en-US" w:bidi="ar-SA"/>
      </w:rPr>
    </w:lvl>
    <w:lvl w:ilvl="8" w:tplc="D97282D2">
      <w:numFmt w:val="bullet"/>
      <w:lvlText w:val="•"/>
      <w:lvlJc w:val="left"/>
      <w:pPr>
        <w:ind w:left="5996" w:hanging="360"/>
      </w:pPr>
      <w:rPr>
        <w:rFonts w:hint="default"/>
        <w:lang w:val="en-US" w:eastAsia="en-US" w:bidi="ar-SA"/>
      </w:rPr>
    </w:lvl>
  </w:abstractNum>
  <w:num w:numId="1" w16cid:durableId="1194921788">
    <w:abstractNumId w:val="1"/>
  </w:num>
  <w:num w:numId="2" w16cid:durableId="153380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yMDQ2NzC2NDIwNzRR0lEKTi0uzszPAykwqwUApjh4gSwAAAA="/>
  </w:docVars>
  <w:rsids>
    <w:rsidRoot w:val="004C64F6"/>
    <w:rsid w:val="0002103D"/>
    <w:rsid w:val="00064554"/>
    <w:rsid w:val="00121323"/>
    <w:rsid w:val="00237119"/>
    <w:rsid w:val="002A1944"/>
    <w:rsid w:val="002B0B48"/>
    <w:rsid w:val="002F2000"/>
    <w:rsid w:val="004C64F6"/>
    <w:rsid w:val="00594CFE"/>
    <w:rsid w:val="005D1FEF"/>
    <w:rsid w:val="006B00EF"/>
    <w:rsid w:val="006E489C"/>
    <w:rsid w:val="007532B0"/>
    <w:rsid w:val="008A2779"/>
    <w:rsid w:val="00943007"/>
    <w:rsid w:val="0097799A"/>
    <w:rsid w:val="00985B02"/>
    <w:rsid w:val="00A771AC"/>
    <w:rsid w:val="00A97EC5"/>
    <w:rsid w:val="00DC0A35"/>
    <w:rsid w:val="00DD6DDC"/>
    <w:rsid w:val="00DD777A"/>
    <w:rsid w:val="00E3248B"/>
    <w:rsid w:val="00F55BD9"/>
    <w:rsid w:val="00FF08A4"/>
    <w:rsid w:val="0B45B699"/>
    <w:rsid w:val="14B3981F"/>
    <w:rsid w:val="79AFD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FCDE6"/>
  <w15:docId w15:val="{11F73A57-C3D5-4EF5-A0B0-C80C42F5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1"/>
      <w:ind w:left="2409" w:right="2736" w:firstLine="588"/>
    </w:pPr>
    <w:rPr>
      <w:b/>
      <w:bCs/>
      <w:sz w:val="24"/>
      <w:szCs w:val="24"/>
    </w:rPr>
  </w:style>
  <w:style w:type="paragraph" w:styleId="ListParagraph">
    <w:name w:val="List Paragraph"/>
    <w:basedOn w:val="Normal"/>
    <w:uiPriority w:val="1"/>
    <w:qFormat/>
    <w:pPr>
      <w:ind w:left="839" w:hanging="721"/>
    </w:pPr>
  </w:style>
  <w:style w:type="paragraph" w:customStyle="1" w:styleId="TableParagraph">
    <w:name w:val="Table Paragraph"/>
    <w:basedOn w:val="Normal"/>
    <w:uiPriority w:val="1"/>
    <w:qFormat/>
    <w:pPr>
      <w:spacing w:line="257" w:lineRule="exact"/>
      <w:ind w:left="107"/>
    </w:pPr>
  </w:style>
  <w:style w:type="paragraph" w:styleId="Revision">
    <w:name w:val="Revision"/>
    <w:hidden/>
    <w:uiPriority w:val="99"/>
    <w:semiHidden/>
    <w:rsid w:val="00E3248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3248B"/>
    <w:rPr>
      <w:sz w:val="16"/>
      <w:szCs w:val="16"/>
    </w:rPr>
  </w:style>
  <w:style w:type="paragraph" w:styleId="CommentText">
    <w:name w:val="annotation text"/>
    <w:basedOn w:val="Normal"/>
    <w:link w:val="CommentTextChar"/>
    <w:uiPriority w:val="99"/>
    <w:unhideWhenUsed/>
    <w:rsid w:val="00E3248B"/>
    <w:rPr>
      <w:sz w:val="20"/>
      <w:szCs w:val="20"/>
    </w:rPr>
  </w:style>
  <w:style w:type="character" w:customStyle="1" w:styleId="CommentTextChar">
    <w:name w:val="Comment Text Char"/>
    <w:basedOn w:val="DefaultParagraphFont"/>
    <w:link w:val="CommentText"/>
    <w:uiPriority w:val="99"/>
    <w:rsid w:val="00E32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48B"/>
    <w:rPr>
      <w:b/>
      <w:bCs/>
    </w:rPr>
  </w:style>
  <w:style w:type="character" w:customStyle="1" w:styleId="CommentSubjectChar">
    <w:name w:val="Comment Subject Char"/>
    <w:basedOn w:val="CommentTextChar"/>
    <w:link w:val="CommentSubject"/>
    <w:uiPriority w:val="99"/>
    <w:semiHidden/>
    <w:rsid w:val="00E3248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85B02"/>
    <w:pPr>
      <w:tabs>
        <w:tab w:val="center" w:pos="4680"/>
        <w:tab w:val="right" w:pos="9360"/>
      </w:tabs>
    </w:pPr>
  </w:style>
  <w:style w:type="character" w:customStyle="1" w:styleId="HeaderChar">
    <w:name w:val="Header Char"/>
    <w:basedOn w:val="DefaultParagraphFont"/>
    <w:link w:val="Header"/>
    <w:uiPriority w:val="99"/>
    <w:rsid w:val="00985B02"/>
    <w:rPr>
      <w:rFonts w:ascii="Times New Roman" w:eastAsia="Times New Roman" w:hAnsi="Times New Roman" w:cs="Times New Roman"/>
    </w:rPr>
  </w:style>
  <w:style w:type="paragraph" w:styleId="Footer">
    <w:name w:val="footer"/>
    <w:basedOn w:val="Normal"/>
    <w:link w:val="FooterChar"/>
    <w:uiPriority w:val="99"/>
    <w:unhideWhenUsed/>
    <w:rsid w:val="00985B02"/>
    <w:pPr>
      <w:tabs>
        <w:tab w:val="center" w:pos="4680"/>
        <w:tab w:val="right" w:pos="9360"/>
      </w:tabs>
    </w:pPr>
  </w:style>
  <w:style w:type="character" w:customStyle="1" w:styleId="FooterChar">
    <w:name w:val="Footer Char"/>
    <w:basedOn w:val="DefaultParagraphFont"/>
    <w:link w:val="Footer"/>
    <w:uiPriority w:val="99"/>
    <w:rsid w:val="00985B02"/>
    <w:rPr>
      <w:rFonts w:ascii="Times New Roman" w:eastAsia="Times New Roman" w:hAnsi="Times New Roman" w:cs="Times New Roman"/>
    </w:rPr>
  </w:style>
  <w:style w:type="character" w:styleId="Hyperlink">
    <w:name w:val="Hyperlink"/>
    <w:basedOn w:val="DefaultParagraphFont"/>
    <w:uiPriority w:val="99"/>
    <w:unhideWhenUsed/>
    <w:rsid w:val="0002103D"/>
    <w:rPr>
      <w:color w:val="0000FF" w:themeColor="hyperlink"/>
      <w:u w:val="single"/>
    </w:rPr>
  </w:style>
  <w:style w:type="character" w:styleId="UnresolvedMention">
    <w:name w:val="Unresolved Mention"/>
    <w:basedOn w:val="DefaultParagraphFont"/>
    <w:uiPriority w:val="99"/>
    <w:semiHidden/>
    <w:unhideWhenUsed/>
    <w:rsid w:val="0002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inahealth.org/-/media/allina-health/files/research/outside-interests-and-conflicts-management-policy_sys-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96a99f-733e-4632-8b40-b5784bbef55f" xsi:nil="true"/>
    <lcf76f155ced4ddcb4097134ff3c332f xmlns="9bb01c41-863c-4bd1-b43c-1f74401da7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5FDBAB91D134CB563FDD612199BD2" ma:contentTypeVersion="17" ma:contentTypeDescription="Create a new document." ma:contentTypeScope="" ma:versionID="5df59a4ab3f90b2c1ced354748ab9662">
  <xsd:schema xmlns:xsd="http://www.w3.org/2001/XMLSchema" xmlns:xs="http://www.w3.org/2001/XMLSchema" xmlns:p="http://schemas.microsoft.com/office/2006/metadata/properties" xmlns:ns1="http://schemas.microsoft.com/sharepoint/v3" xmlns:ns2="9bb01c41-863c-4bd1-b43c-1f74401da7a4" xmlns:ns3="fa96a99f-733e-4632-8b40-b5784bbef55f" targetNamespace="http://schemas.microsoft.com/office/2006/metadata/properties" ma:root="true" ma:fieldsID="b96517be73643ff7a4b4cee7dbedde72" ns1:_="" ns2:_="" ns3:_="">
    <xsd:import namespace="http://schemas.microsoft.com/sharepoint/v3"/>
    <xsd:import namespace="9bb01c41-863c-4bd1-b43c-1f74401da7a4"/>
    <xsd:import namespace="fa96a99f-733e-4632-8b40-b5784bbef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01c41-863c-4bd1-b43c-1f74401da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2ed7fa-cb15-470b-886d-dbd3a844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a99f-733e-4632-8b40-b5784bbef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5be0f3-0677-46cf-ad31-a16f451cb8b7}" ma:internalName="TaxCatchAll" ma:showField="CatchAllData" ma:web="fa96a99f-733e-4632-8b40-b5784bbef5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CE446-A563-496B-BBDF-38D59A9B7657}">
  <ds:schemaRefs>
    <ds:schemaRef ds:uri="http://schemas.microsoft.com/office/2006/documentManagement/types"/>
    <ds:schemaRef ds:uri="http://purl.org/dc/elements/1.1/"/>
    <ds:schemaRef ds:uri="5e3905b7-53cb-43b4-9d21-114f8673a802"/>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2DDF293-57EF-471B-8AC4-19D6330A1E31}">
  <ds:schemaRefs>
    <ds:schemaRef ds:uri="http://schemas.microsoft.com/sharepoint/v3/contenttype/forms"/>
  </ds:schemaRefs>
</ds:datastoreItem>
</file>

<file path=customXml/itemProps3.xml><?xml version="1.0" encoding="utf-8"?>
<ds:datastoreItem xmlns:ds="http://schemas.openxmlformats.org/officeDocument/2006/customXml" ds:itemID="{52CD0D92-B881-4680-8819-CEF6C9EA53E2}"/>
</file>

<file path=customXml/itemProps4.xml><?xml version="1.0" encoding="utf-8"?>
<ds:datastoreItem xmlns:ds="http://schemas.openxmlformats.org/officeDocument/2006/customXml" ds:itemID="{3FCDA3D3-42C6-4E96-BDC2-F3846981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1431</Words>
  <Characters>8158</Characters>
  <Application>Microsoft Office Word</Application>
  <DocSecurity>0</DocSecurity>
  <Lines>67</Lines>
  <Paragraphs>19</Paragraphs>
  <ScaleCrop>false</ScaleCrop>
  <Company>Allina Hospitals &amp; Clinics</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APPROVAL</dc:title>
  <dc:subject/>
  <dc:creator>MBANIA</dc:creator>
  <cp:keywords/>
  <cp:lastModifiedBy>Alexon, Dean R</cp:lastModifiedBy>
  <cp:revision>7</cp:revision>
  <dcterms:created xsi:type="dcterms:W3CDTF">2023-04-21T19:33:00Z</dcterms:created>
  <dcterms:modified xsi:type="dcterms:W3CDTF">2023-09-14T17:32:00Z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Acrobat PDFMaker 20 for Word</vt:lpwstr>
  </property>
  <property fmtid="{D5CDD505-2E9C-101B-9397-08002B2CF9AE}" pid="4" name="LastSaved">
    <vt:filetime>2022-12-23T00:00:00Z</vt:filetime>
  </property>
  <property fmtid="{D5CDD505-2E9C-101B-9397-08002B2CF9AE}" pid="5" name="Producer">
    <vt:lpwstr>Adobe PDF Library 20.6.74</vt:lpwstr>
  </property>
  <property fmtid="{D5CDD505-2E9C-101B-9397-08002B2CF9AE}" pid="6" name="SourceModified">
    <vt:lpwstr>D:20201202155600</vt:lpwstr>
  </property>
  <property fmtid="{D5CDD505-2E9C-101B-9397-08002B2CF9AE}" pid="7" name="ContentTypeId">
    <vt:lpwstr>0x0101004F681806AC19F84C829E49AA685DDB44</vt:lpwstr>
  </property>
</Properties>
</file>